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51" w:rsidRDefault="00415F51" w:rsidP="00415F51">
      <w:pPr>
        <w:jc w:val="both"/>
      </w:pPr>
      <w:r>
        <w:t>Obra:Documentos de Identidade: Uma introdução as teorias do currículo</w:t>
      </w:r>
    </w:p>
    <w:p w:rsidR="00415F51" w:rsidRDefault="00415F51" w:rsidP="00415F51">
      <w:pPr>
        <w:jc w:val="both"/>
      </w:pPr>
      <w:r>
        <w:t>Autor: Tomaz Tadeu da Silva</w:t>
      </w:r>
    </w:p>
    <w:p w:rsidR="00415F51" w:rsidRDefault="000A38D9" w:rsidP="00415F51">
      <w:pPr>
        <w:jc w:val="both"/>
      </w:pPr>
      <w:r>
        <w:t>Editora: Autê</w:t>
      </w:r>
      <w:r w:rsidR="00415F51">
        <w:t>ntica</w:t>
      </w:r>
    </w:p>
    <w:p w:rsidR="00415F51" w:rsidRDefault="00415F51" w:rsidP="00415F51">
      <w:pPr>
        <w:jc w:val="both"/>
      </w:pPr>
      <w:r>
        <w:t>Ano: 2017</w:t>
      </w:r>
    </w:p>
    <w:p w:rsidR="00415F51" w:rsidRDefault="00415F51" w:rsidP="00415F51">
      <w:pPr>
        <w:jc w:val="both"/>
      </w:pPr>
      <w:r>
        <w:t>Edição: 3ª</w:t>
      </w:r>
    </w:p>
    <w:p w:rsidR="00415F51" w:rsidRDefault="00415F51" w:rsidP="00415F51">
      <w:pPr>
        <w:jc w:val="both"/>
      </w:pPr>
    </w:p>
    <w:p w:rsidR="00415F51" w:rsidRDefault="00415F51" w:rsidP="00415F51">
      <w:pPr>
        <w:jc w:val="both"/>
      </w:pPr>
      <w:r>
        <w:t>A obra cuida de um estudo acerca das diversas teorias que explicam o currículo, iniciando desde as tradicionais ate as pós criticas e após estas, tendo o autor dividido seu conteúdo em quatro capítulos distintos para o desenrolar da apresentação das diversas teorias.</w:t>
      </w:r>
    </w:p>
    <w:p w:rsidR="00886DB2" w:rsidRDefault="00886DB2" w:rsidP="00415F51">
      <w:pPr>
        <w:jc w:val="both"/>
      </w:pPr>
      <w:r>
        <w:t xml:space="preserve">No primeiro capítulo, introdutório, o autor faz um breve apanhado acerca dos conceitos envolvendo o que seria uma teoria, encadeando essa ao conceito de currículo, onde este </w:t>
      </w:r>
      <w:r w:rsidR="000A38D9">
        <w:t>faz um paralelo do currículo como al</w:t>
      </w:r>
      <w:r w:rsidR="00037888">
        <w:t>é</w:t>
      </w:r>
      <w:r w:rsidR="000A38D9">
        <w:t>m da questão de conhecimento, também seria uma questão de identidade, onde se concentram as diversas teorias do currículo.</w:t>
      </w:r>
    </w:p>
    <w:p w:rsidR="00082CDC" w:rsidRDefault="00886DB2" w:rsidP="00415F51">
      <w:pPr>
        <w:jc w:val="both"/>
      </w:pPr>
      <w:r>
        <w:t xml:space="preserve">No segundo capítulo, entitulado das teorias tradicionais às teorias críticas, o autor </w:t>
      </w:r>
      <w:r w:rsidR="001236DA">
        <w:t xml:space="preserve">introduz o conceito de emergência como um campo profissional, especializado. </w:t>
      </w:r>
      <w:r w:rsidR="0096556C">
        <w:t>Neste contexto, o autor aborda que a institucionalização da educação de massas que permitiram que o campo de estudos do currículo surgisse, nos Estados Unidos, como um campo profissional especializado.</w:t>
      </w:r>
    </w:p>
    <w:p w:rsidR="00415F51" w:rsidRDefault="00082CDC" w:rsidP="00415F51">
      <w:pPr>
        <w:jc w:val="both"/>
      </w:pPr>
      <w:r>
        <w:t>Neste diapasão, em 1918 na obra de Bobbit chama</w:t>
      </w:r>
      <w:r w:rsidR="00192B59">
        <w:t>da</w:t>
      </w:r>
      <w:r>
        <w:t xml:space="preserve"> de </w:t>
      </w:r>
      <w:r>
        <w:rPr>
          <w:i/>
        </w:rPr>
        <w:t>The Curriculum</w:t>
      </w:r>
      <w:r>
        <w:t>, toma-se forma um marco no estabelecimento do currículo como um campo especializado de estudos, onde num momento histórico de diferentes forças econômicas, políticas e culturais procuravam moldar os objetivos e formas da educação de massas de acordo com suas diversas e particulares visões.</w:t>
      </w:r>
      <w:r w:rsidR="00037888">
        <w:t xml:space="preserve"> Uma obra antecessora de Bobbit, Dewey já havia escrito em 1902 o titulo </w:t>
      </w:r>
      <w:r w:rsidR="00037888">
        <w:rPr>
          <w:i/>
        </w:rPr>
        <w:t xml:space="preserve">The Child and the curriculum </w:t>
      </w:r>
      <w:r w:rsidR="00192B59">
        <w:t>, que diferentemente do seu sucessor, buscava mais a preocupação com a construção da democracia que com o funcionamento da economia, como também estaria mais interessado nos interesses e nas experiências de crianças e jovens no planejamento curricular.</w:t>
      </w:r>
    </w:p>
    <w:p w:rsidR="00324AD2" w:rsidRDefault="003B308F" w:rsidP="00415F51">
      <w:pPr>
        <w:jc w:val="both"/>
      </w:pPr>
      <w:r>
        <w:t xml:space="preserve">Apesar do modelo antecessor de Dewey, o modelo de Bobbit toma uma consolidação definitiva na obra de Ralph Tyler em 1949, </w:t>
      </w:r>
      <w:r w:rsidR="00324AD2">
        <w:t xml:space="preserve">onde este paradigma dominou o campo do currículo nos Estados Unidos e outros países como o Brasil, pelas próximas quatro décadas. </w:t>
      </w:r>
    </w:p>
    <w:p w:rsidR="003B308F" w:rsidRDefault="00324AD2" w:rsidP="00415F51">
      <w:pPr>
        <w:jc w:val="both"/>
      </w:pPr>
      <w:r>
        <w:t>O paradigma formulado por Tyler centra-se em questões de organização e desenvolvimento, sendo descritos como a resposta a quatro questões básicas, com início em que objetivos educacionais deve a escola procurar atingir num primeiro momento, que experiências educacionais podem ser oferecidas que tenham probabilidade de alcançar esses propósitos numa segunda análise, como organizar eficientemente essas experiências educacionais num terceiro momento e, por fim, como podemos ter certeza de que estes objetivos estão sendo alcançados.</w:t>
      </w:r>
    </w:p>
    <w:p w:rsidR="00324AD2" w:rsidRDefault="00855B94" w:rsidP="00415F51">
      <w:pPr>
        <w:jc w:val="both"/>
      </w:pPr>
      <w:r>
        <w:t xml:space="preserve">Após o âmbito das teorias tradicionais, iniciam-se as teorias críticas, onde são abordadas </w:t>
      </w:r>
      <w:r w:rsidR="00FF632F">
        <w:t xml:space="preserve">as óticas da ideologia, reprodução e resistência, iniciadas na década de 1960 com movimentos de </w:t>
      </w:r>
      <w:r w:rsidR="00FF632F">
        <w:lastRenderedPageBreak/>
        <w:t>independência das antigas colônias européias, protestos de direitos civis nos Estados Unidos, Guerra no Vietnam e seus protestos contrários, o movimento contracultura, dentre outros. Neste contexto e numa analise cronológica de obras, in</w:t>
      </w:r>
      <w:r w:rsidR="00CF5653">
        <w:t>icia-se o movimento crí</w:t>
      </w:r>
      <w:r w:rsidR="00FF632F">
        <w:t>tico com a obra pedagogia do oprimido de Paulo Freire, ate Ideologia e currículo de Michael Apple. Em sua maioria há a an</w:t>
      </w:r>
      <w:r w:rsidR="003D3DE7">
        <w:t>á</w:t>
      </w:r>
      <w:r w:rsidR="00FF632F">
        <w:t>lise do Estado como aparelhador ideológico dos currículos, perfazendo a crítica a estes com um viés marxista.</w:t>
      </w:r>
    </w:p>
    <w:p w:rsidR="0073347B" w:rsidRDefault="00CF5653" w:rsidP="00415F51">
      <w:pPr>
        <w:jc w:val="both"/>
      </w:pPr>
      <w:r>
        <w:t xml:space="preserve">No terceiro capitulo da obra, </w:t>
      </w:r>
      <w:r w:rsidR="001F304A">
        <w:t>são apresentadas as teorias pós-críticas ond</w:t>
      </w:r>
      <w:r w:rsidR="003D3DE7">
        <w:t>e os elementos multiculturais, de gênero, raça, etnia, sexualidade, identidade, alteridade, representação dentre outros são abordados.</w:t>
      </w:r>
      <w:r w:rsidR="00695CED">
        <w:t xml:space="preserve"> </w:t>
      </w:r>
    </w:p>
    <w:p w:rsidR="0073347B" w:rsidRDefault="00695CED" w:rsidP="00415F51">
      <w:pPr>
        <w:jc w:val="both"/>
      </w:pPr>
      <w:r>
        <w:t xml:space="preserve">Neste contexto o multiculturalismo é dado como um fenômeno originário dos países dominantes do norte do globo, sendo este ambíguo </w:t>
      </w:r>
      <w:r w:rsidR="0073347B">
        <w:t>e legí</w:t>
      </w:r>
      <w:r>
        <w:t xml:space="preserve">timo de reivindicação </w:t>
      </w:r>
      <w:r w:rsidR="0024047D">
        <w:t>dos grupos culturais dominados no interior daqueles países para terem suas formas culturais reconhecidas e representadas na cultura nacional.</w:t>
      </w:r>
      <w:r w:rsidR="0073347B">
        <w:t xml:space="preserve"> </w:t>
      </w:r>
    </w:p>
    <w:p w:rsidR="00CF5653" w:rsidRDefault="0073347B" w:rsidP="00415F51">
      <w:pPr>
        <w:jc w:val="both"/>
      </w:pPr>
      <w:r>
        <w:t>Em relação aos elementos de gênero este referem-se aos aspectos socialmente construídos do processo de identificação sexual. Neste sentido, as perspectivas críticas dos currículos foram crescentemente ignoradas as questões sobre desigualdades diferentes do espectro de classe social, excluindo as questões de gênero, raça,</w:t>
      </w:r>
      <w:r w:rsidR="00D3113C">
        <w:t xml:space="preserve"> et</w:t>
      </w:r>
      <w:r>
        <w:t>nia dentre outras.</w:t>
      </w:r>
    </w:p>
    <w:p w:rsidR="00192B59" w:rsidRDefault="00CB6426" w:rsidP="00415F51">
      <w:pPr>
        <w:jc w:val="both"/>
      </w:pPr>
      <w:r>
        <w:t xml:space="preserve">No quarto e </w:t>
      </w:r>
      <w:r w:rsidR="007962AD">
        <w:t>último capí</w:t>
      </w:r>
      <w:r>
        <w:t>tulo são apresentados os ru</w:t>
      </w:r>
      <w:r w:rsidR="007962AD">
        <w:t>mos que sucedem as teorias críticas e pós crí</w:t>
      </w:r>
      <w:r>
        <w:t xml:space="preserve">ticas dos capítulos anteriores, onde a eventual disjunção entre uma teoria crítica e uma teoria pós-crítica do currículo tenha sido mostrada como uma </w:t>
      </w:r>
      <w:r w:rsidR="00A33079">
        <w:t>contradição</w:t>
      </w:r>
      <w:r w:rsidR="007962AD">
        <w:t xml:space="preserve"> entre uma aná</w:t>
      </w:r>
      <w:r>
        <w:t>lise fundamentada numa economia política do poder e uma teorização que se toma como base em formas de texto e discursos de análises.</w:t>
      </w:r>
    </w:p>
    <w:p w:rsidR="007962AD" w:rsidRDefault="00EF5319" w:rsidP="00415F51">
      <w:pPr>
        <w:jc w:val="both"/>
      </w:pPr>
      <w:r>
        <w:t>Em apertado resumo, o autor dá o fecho neste capítulo que após a analise das teorias críticas e pós-críticas, não poderíamos mais analisar o currículo com a mesma pueridade de antes, visto que este tem significados que vão muito além das teorias tradicionais visto  que este é autobiografia, onde se forja a identidade, fechando o texto fazendo o currículo como documento de identidade.</w:t>
      </w:r>
    </w:p>
    <w:sectPr w:rsidR="007962AD" w:rsidSect="004B04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15F51"/>
    <w:rsid w:val="00037888"/>
    <w:rsid w:val="00082CDC"/>
    <w:rsid w:val="000A38D9"/>
    <w:rsid w:val="000A5A28"/>
    <w:rsid w:val="001236DA"/>
    <w:rsid w:val="00192B59"/>
    <w:rsid w:val="001F304A"/>
    <w:rsid w:val="002303CD"/>
    <w:rsid w:val="0024047D"/>
    <w:rsid w:val="00324AD2"/>
    <w:rsid w:val="003B308F"/>
    <w:rsid w:val="003D3DE7"/>
    <w:rsid w:val="00415F51"/>
    <w:rsid w:val="004B04E1"/>
    <w:rsid w:val="00695CED"/>
    <w:rsid w:val="0073347B"/>
    <w:rsid w:val="007962AD"/>
    <w:rsid w:val="00855B94"/>
    <w:rsid w:val="00886DB2"/>
    <w:rsid w:val="0096556C"/>
    <w:rsid w:val="00A33079"/>
    <w:rsid w:val="00CB6426"/>
    <w:rsid w:val="00CF5653"/>
    <w:rsid w:val="00D3113C"/>
    <w:rsid w:val="00EF5319"/>
    <w:rsid w:val="00FF63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4E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770</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18</cp:revision>
  <dcterms:created xsi:type="dcterms:W3CDTF">2019-11-10T16:13:00Z</dcterms:created>
  <dcterms:modified xsi:type="dcterms:W3CDTF">2019-11-10T17:43:00Z</dcterms:modified>
</cp:coreProperties>
</file>