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1F" w:rsidRDefault="00CB541F" w:rsidP="00CB541F">
      <w:pPr>
        <w:pStyle w:val="NormalWeb"/>
        <w:jc w:val="both"/>
      </w:pPr>
      <w:r>
        <w:rPr>
          <w:b/>
          <w:bCs/>
        </w:rPr>
        <w:t>Excelentíssimo Senhor (a) Juiz (a) da 12ª Vara Cível de Brasília</w:t>
      </w:r>
    </w:p>
    <w:p w:rsidR="00CB541F" w:rsidRDefault="00CB541F" w:rsidP="00CB541F">
      <w:pPr>
        <w:pStyle w:val="NormalWeb"/>
        <w:jc w:val="both"/>
      </w:pPr>
      <w:r>
        <w:rPr>
          <w:b/>
          <w:bCs/>
        </w:rPr>
        <w:t>Processo Nº:</w:t>
      </w:r>
      <w:r w:rsidRPr="0073106B">
        <w:rPr>
          <w:sz w:val="27"/>
          <w:szCs w:val="27"/>
        </w:rPr>
        <w:t xml:space="preserve"> </w:t>
      </w:r>
      <w:r>
        <w:rPr>
          <w:sz w:val="27"/>
          <w:szCs w:val="27"/>
        </w:rPr>
        <w:t>0730425-67.2018.8.07.0001</w:t>
      </w:r>
    </w:p>
    <w:p w:rsidR="00CB541F" w:rsidRDefault="00CB541F" w:rsidP="00CB541F">
      <w:pPr>
        <w:pStyle w:val="NormalWeb"/>
        <w:jc w:val="both"/>
      </w:pPr>
      <w:r>
        <w:rPr>
          <w:b/>
          <w:bCs/>
        </w:rPr>
        <w:t>RICARDO RODRIGUES LOIOLA, advogado, devidamente qualificado aos autos</w:t>
      </w:r>
      <w:r>
        <w:t>, comparece respeitosamente a Vossa Excelência, para ajuizar</w:t>
      </w:r>
    </w:p>
    <w:p w:rsidR="00CB541F" w:rsidRDefault="00CB541F" w:rsidP="00CB541F">
      <w:pPr>
        <w:pStyle w:val="NormalWeb"/>
        <w:jc w:val="both"/>
      </w:pPr>
      <w:r>
        <w:rPr>
          <w:b/>
          <w:bCs/>
        </w:rPr>
        <w:t>PEDIDO PARA DESBLOQUEIO DE PENHORA ONLINE PELO SISTEMA BACEN-JUD COM PEDIDO DE LIMINAR DE URGÊNCIA</w:t>
      </w:r>
    </w:p>
    <w:p w:rsidR="00CB541F" w:rsidRDefault="00CB541F" w:rsidP="00CB541F">
      <w:pPr>
        <w:pStyle w:val="NormalWeb"/>
        <w:jc w:val="both"/>
      </w:pPr>
      <w:proofErr w:type="gramStart"/>
      <w:r>
        <w:t>pleiteado</w:t>
      </w:r>
      <w:proofErr w:type="gramEnd"/>
      <w:r>
        <w:t xml:space="preserve"> pelo </w:t>
      </w:r>
      <w:proofErr w:type="spellStart"/>
      <w:r>
        <w:t>exequente</w:t>
      </w:r>
      <w:proofErr w:type="spellEnd"/>
      <w:r>
        <w:t xml:space="preserve"> – </w:t>
      </w:r>
      <w:r>
        <w:rPr>
          <w:b/>
          <w:bCs/>
        </w:rPr>
        <w:t>BANCO BRADESCO SA</w:t>
      </w:r>
      <w:r>
        <w:t xml:space="preserve"> – já qualificado nos autos processuais em epígrafe, pelas razões de fato e direito adiante articuladas.</w:t>
      </w:r>
    </w:p>
    <w:p w:rsidR="00CB541F" w:rsidRDefault="00CB541F" w:rsidP="00CB541F">
      <w:pPr>
        <w:pStyle w:val="NormalWeb"/>
        <w:jc w:val="both"/>
      </w:pPr>
      <w:r>
        <w:t>NULIDADE DE PENHORA</w:t>
      </w:r>
    </w:p>
    <w:p w:rsidR="00CB541F" w:rsidRDefault="00CB541F" w:rsidP="00CB541F">
      <w:pPr>
        <w:pStyle w:val="NormalWeb"/>
        <w:jc w:val="both"/>
      </w:pPr>
      <w:r>
        <w:t xml:space="preserve">Em </w:t>
      </w:r>
      <w:r w:rsidR="00821C22">
        <w:t>11</w:t>
      </w:r>
      <w:r>
        <w:t xml:space="preserve"> de </w:t>
      </w:r>
      <w:r w:rsidR="00821C22">
        <w:t>Junho</w:t>
      </w:r>
      <w:r>
        <w:t xml:space="preserve"> de </w:t>
      </w:r>
      <w:r w:rsidR="00821C22">
        <w:t>2021</w:t>
      </w:r>
      <w:r>
        <w:t xml:space="preserve">, por determinação de Vossa Excelência, houve bloqueio on-line, pelo sistema </w:t>
      </w:r>
      <w:proofErr w:type="spellStart"/>
      <w:proofErr w:type="gramStart"/>
      <w:r>
        <w:t>Bacen</w:t>
      </w:r>
      <w:proofErr w:type="gramEnd"/>
      <w:r>
        <w:t>-Jud</w:t>
      </w:r>
      <w:proofErr w:type="spellEnd"/>
      <w:r>
        <w:t xml:space="preserve">, de valores depositados na conta bancária do Sr. Ricardo Rodrigues Loiola, (Banco do Brasil -001 Agencia 3602 Conta:5618-9) . </w:t>
      </w:r>
    </w:p>
    <w:p w:rsidR="00CB541F" w:rsidRDefault="00CB541F" w:rsidP="00CB541F">
      <w:pPr>
        <w:pStyle w:val="NormalWeb"/>
        <w:jc w:val="both"/>
      </w:pPr>
      <w:r>
        <w:t xml:space="preserve">O valor ora penhorado, alem </w:t>
      </w:r>
      <w:r w:rsidR="0058676F">
        <w:t xml:space="preserve">ser irrisório </w:t>
      </w:r>
      <w:r>
        <w:t>de corresponde</w:t>
      </w:r>
      <w:r w:rsidR="0071610D">
        <w:t>r apenas 1,03</w:t>
      </w:r>
      <w:r w:rsidR="002D637E">
        <w:t>%</w:t>
      </w:r>
      <w:r w:rsidR="00463791">
        <w:t xml:space="preserve"> (um ponto zero três décimos percentuais)</w:t>
      </w:r>
      <w:r w:rsidR="002D637E">
        <w:t xml:space="preserve"> do pedido de penhora de </w:t>
      </w:r>
      <w:r w:rsidR="00920D12">
        <w:t>R$2600,17</w:t>
      </w:r>
      <w:r w:rsidR="0058676F">
        <w:t xml:space="preserve"> (dois mil e seiscentos reais</w:t>
      </w:r>
      <w:r w:rsidR="00920D12">
        <w:t xml:space="preserve"> e dezessete centavos</w:t>
      </w:r>
      <w:r w:rsidR="0058676F">
        <w:t xml:space="preserve">) do montante de </w:t>
      </w:r>
      <w:r w:rsidR="0071610D">
        <w:t xml:space="preserve">R$ </w:t>
      </w:r>
      <w:r w:rsidR="0071610D" w:rsidRPr="0071610D">
        <w:t xml:space="preserve">250.394,42 (duzentos e </w:t>
      </w:r>
      <w:proofErr w:type="spellStart"/>
      <w:r w:rsidR="0071610D" w:rsidRPr="0071610D">
        <w:t>cinquenta</w:t>
      </w:r>
      <w:proofErr w:type="spellEnd"/>
      <w:r w:rsidR="0071610D" w:rsidRPr="0071610D">
        <w:t xml:space="preserve"> mil e trezentos e noventa e quatro</w:t>
      </w:r>
      <w:r w:rsidR="0071610D">
        <w:t xml:space="preserve"> </w:t>
      </w:r>
      <w:r w:rsidR="0071610D" w:rsidRPr="0071610D">
        <w:t>reais e quarenta e dois centavos)</w:t>
      </w:r>
      <w:r w:rsidR="002F1D9C">
        <w:t xml:space="preserve"> era destinado </w:t>
      </w:r>
      <w:proofErr w:type="gramStart"/>
      <w:r w:rsidR="002F1D9C">
        <w:t>a</w:t>
      </w:r>
      <w:proofErr w:type="gramEnd"/>
      <w:r w:rsidR="002F1D9C">
        <w:t xml:space="preserve"> mantença do executado</w:t>
      </w:r>
      <w:r w:rsidR="00105144">
        <w:t xml:space="preserve"> conforme será explanado abaixo</w:t>
      </w:r>
      <w:r w:rsidR="00630B0D">
        <w:t>.</w:t>
      </w:r>
      <w:r w:rsidR="0028707D">
        <w:t xml:space="preserve"> </w:t>
      </w:r>
    </w:p>
    <w:p w:rsidR="00311266" w:rsidRDefault="00CB541F" w:rsidP="00CB541F">
      <w:pPr>
        <w:pStyle w:val="NormalWeb"/>
        <w:jc w:val="both"/>
      </w:pPr>
      <w:r>
        <w:t xml:space="preserve">Assim sendo, a penhora sob estes valores, </w:t>
      </w:r>
      <w:r w:rsidRPr="00B2040D">
        <w:rPr>
          <w:b/>
          <w:u w:val="single"/>
        </w:rPr>
        <w:t>caracteriza medida gravíssima que põe em risco a subsistência do executado</w:t>
      </w:r>
      <w:r>
        <w:t xml:space="preserve">, haja vista que a constrição recai sobre valores </w:t>
      </w:r>
      <w:r w:rsidR="00826CEB">
        <w:t>ínfimos a execução, destinados a sua mantença e são abaixo de 40 salários mínimos</w:t>
      </w:r>
      <w:r>
        <w:t xml:space="preserve">, sendo, portanto, impenhoráveis, </w:t>
      </w:r>
      <w:r w:rsidR="00311266">
        <w:t xml:space="preserve">conforme julgado do Egrégio TJDF, in </w:t>
      </w:r>
      <w:proofErr w:type="spellStart"/>
      <w:r w:rsidR="00311266">
        <w:t>verbis</w:t>
      </w:r>
      <w:proofErr w:type="spellEnd"/>
      <w:r w:rsidR="00311266">
        <w:t>:</w:t>
      </w:r>
    </w:p>
    <w:p w:rsidR="00311266" w:rsidRPr="00311266" w:rsidRDefault="00311266" w:rsidP="00311266">
      <w:pPr>
        <w:ind w:left="2124"/>
        <w:rPr>
          <w:rStyle w:val="Forte"/>
          <w:i/>
          <w:iCs/>
          <w:sz w:val="18"/>
        </w:rPr>
      </w:pPr>
      <w:r w:rsidRPr="00311266">
        <w:rPr>
          <w:rStyle w:val="Forte"/>
          <w:i/>
          <w:iCs/>
          <w:sz w:val="18"/>
        </w:rPr>
        <w:t xml:space="preserve"> “AGRAVO DE INSTRUMENTO. CUMPRIMENTO DE SENTENÇA. PENHORA EM CONTA CORRENTE. VALOR INFERIOR A QUARENTA SALÁRIOS MÍNIMOS. DESCONSTITUIÇÃO. </w:t>
      </w:r>
      <w:proofErr w:type="gramStart"/>
      <w:r w:rsidRPr="00311266">
        <w:rPr>
          <w:rStyle w:val="Forte"/>
          <w:i/>
          <w:iCs/>
          <w:sz w:val="18"/>
        </w:rPr>
        <w:t>1</w:t>
      </w:r>
      <w:proofErr w:type="gramEnd"/>
      <w:r w:rsidRPr="00311266">
        <w:rPr>
          <w:rStyle w:val="Forte"/>
          <w:i/>
          <w:iCs/>
          <w:sz w:val="18"/>
        </w:rPr>
        <w:t xml:space="preserve">. </w:t>
      </w:r>
      <w:r w:rsidRPr="00311266">
        <w:rPr>
          <w:rStyle w:val="Forte"/>
          <w:b w:val="0"/>
          <w:i/>
          <w:iCs/>
          <w:sz w:val="18"/>
        </w:rPr>
        <w:t>É impenhorável o valor de até 40 salários mínimos, mesmo que depositado em conta corrente</w:t>
      </w:r>
      <w:r w:rsidRPr="00311266">
        <w:rPr>
          <w:rStyle w:val="Forte"/>
          <w:i/>
          <w:iCs/>
          <w:sz w:val="18"/>
        </w:rPr>
        <w:t xml:space="preserve">. (Precedente do C. STJ, </w:t>
      </w:r>
      <w:proofErr w:type="spellStart"/>
      <w:r w:rsidRPr="00311266">
        <w:rPr>
          <w:rStyle w:val="Forte"/>
          <w:i/>
          <w:iCs/>
          <w:sz w:val="18"/>
        </w:rPr>
        <w:t>AgInt</w:t>
      </w:r>
      <w:proofErr w:type="spellEnd"/>
      <w:r w:rsidRPr="00311266">
        <w:rPr>
          <w:rStyle w:val="Forte"/>
          <w:i/>
          <w:iCs/>
          <w:sz w:val="18"/>
        </w:rPr>
        <w:t xml:space="preserve"> no </w:t>
      </w:r>
      <w:proofErr w:type="spellStart"/>
      <w:r w:rsidRPr="00311266">
        <w:rPr>
          <w:rStyle w:val="Forte"/>
          <w:i/>
          <w:iCs/>
          <w:sz w:val="18"/>
        </w:rPr>
        <w:t>AgInt</w:t>
      </w:r>
      <w:proofErr w:type="spellEnd"/>
      <w:r w:rsidRPr="00311266">
        <w:rPr>
          <w:rStyle w:val="Forte"/>
          <w:i/>
          <w:iCs/>
          <w:sz w:val="18"/>
        </w:rPr>
        <w:t xml:space="preserve"> no </w:t>
      </w:r>
      <w:proofErr w:type="spellStart"/>
      <w:r w:rsidRPr="00311266">
        <w:rPr>
          <w:rStyle w:val="Forte"/>
          <w:i/>
          <w:iCs/>
          <w:sz w:val="18"/>
        </w:rPr>
        <w:t>AREsp</w:t>
      </w:r>
      <w:proofErr w:type="spellEnd"/>
      <w:r w:rsidRPr="00311266">
        <w:rPr>
          <w:rStyle w:val="Forte"/>
          <w:i/>
          <w:iCs/>
          <w:sz w:val="18"/>
        </w:rPr>
        <w:t xml:space="preserve"> 1643889/SP). 2. Deu-se provimento ao agravo de instrumento.   </w:t>
      </w:r>
    </w:p>
    <w:p w:rsidR="00311266" w:rsidRPr="00311266" w:rsidRDefault="00311266" w:rsidP="00311266">
      <w:pPr>
        <w:ind w:left="2124"/>
        <w:rPr>
          <w:rStyle w:val="Forte"/>
          <w:i/>
          <w:iCs/>
          <w:sz w:val="18"/>
        </w:rPr>
      </w:pPr>
      <w:r w:rsidRPr="00311266">
        <w:rPr>
          <w:rStyle w:val="Forte"/>
          <w:i/>
          <w:iCs/>
          <w:sz w:val="18"/>
        </w:rPr>
        <w:t>(Acórdão 1335918, 07470423720208070000, Relator: SÉRGIO ROCHA,</w:t>
      </w:r>
      <w:proofErr w:type="gramStart"/>
      <w:r w:rsidRPr="00311266">
        <w:rPr>
          <w:rStyle w:val="Forte"/>
          <w:i/>
          <w:iCs/>
          <w:sz w:val="18"/>
        </w:rPr>
        <w:t xml:space="preserve">  </w:t>
      </w:r>
      <w:proofErr w:type="gramEnd"/>
      <w:r w:rsidRPr="00311266">
        <w:rPr>
          <w:rStyle w:val="Forte"/>
          <w:i/>
          <w:iCs/>
          <w:sz w:val="18"/>
        </w:rPr>
        <w:t>4ª Turma Cível, data de julgamento: 22/4/2021, publicado no DJE: 5/5/2021. Pág.:  Sem Página Cadastrada.)”</w:t>
      </w:r>
    </w:p>
    <w:p w:rsidR="00311266" w:rsidRDefault="00311266" w:rsidP="00CB541F">
      <w:pPr>
        <w:pStyle w:val="NormalWeb"/>
        <w:jc w:val="both"/>
      </w:pPr>
    </w:p>
    <w:p w:rsidR="001C34B0" w:rsidRPr="001C34B0" w:rsidRDefault="001C34B0" w:rsidP="001C34B0">
      <w:pPr>
        <w:ind w:left="2124"/>
        <w:rPr>
          <w:rStyle w:val="Forte"/>
          <w:i/>
          <w:iCs/>
          <w:sz w:val="18"/>
        </w:rPr>
      </w:pPr>
      <w:r w:rsidRPr="001C34B0">
        <w:rPr>
          <w:rStyle w:val="Forte"/>
          <w:i/>
          <w:iCs/>
          <w:sz w:val="18"/>
        </w:rPr>
        <w:t xml:space="preserve">  AGRAVO DE INSTRUMENTO. EXECUÇÃO DE TÍTULO EXTRAJUDICIAL. PENHORA DE PROVENTOS DE APOSENTADORIA. SALDOS DEPOSITADOS EM CONTA BANCÁRIA. IMPOSSIBILIDADE. DÉBITO DE NATUREZA NÃO ALIMENTAR. 1. É impenhorável a quantia poupada até 40 salários mínimos (CPC/2015 833 X), ainda que esteja em aplicação financeira ou depositada em conta corrente. Precedentes do STJ. 2. Nos termos do art. 833, IV, do Código de Processo Civil, são absolutamente impenhoráveis proventos de aposentadoria para pagamento de débito de natureza não alimentar, estendendo-se esta proteção ao saldo existente em conta bancária. 3. Deu-se provimento ao agravo de instrumento.  </w:t>
      </w:r>
    </w:p>
    <w:p w:rsidR="001C34B0" w:rsidRPr="001C34B0" w:rsidRDefault="001C34B0" w:rsidP="001C34B0">
      <w:pPr>
        <w:ind w:left="2124"/>
        <w:rPr>
          <w:rStyle w:val="Forte"/>
          <w:i/>
          <w:iCs/>
          <w:sz w:val="18"/>
        </w:rPr>
      </w:pPr>
      <w:r w:rsidRPr="001C34B0">
        <w:rPr>
          <w:rStyle w:val="Forte"/>
          <w:i/>
          <w:iCs/>
          <w:sz w:val="18"/>
        </w:rPr>
        <w:lastRenderedPageBreak/>
        <w:t>(Acórdão 1316786, 07190414220208070000, Relator: SÉRGIO ROCHA,</w:t>
      </w:r>
      <w:proofErr w:type="gramStart"/>
      <w:r w:rsidRPr="001C34B0">
        <w:rPr>
          <w:rStyle w:val="Forte"/>
          <w:i/>
          <w:iCs/>
          <w:sz w:val="18"/>
        </w:rPr>
        <w:t xml:space="preserve">  </w:t>
      </w:r>
      <w:proofErr w:type="gramEnd"/>
      <w:r w:rsidRPr="001C34B0">
        <w:rPr>
          <w:rStyle w:val="Forte"/>
          <w:i/>
          <w:iCs/>
          <w:sz w:val="18"/>
        </w:rPr>
        <w:t xml:space="preserve">4ª Turma Cível, data de julgamento: 4/2/2021, publicado no </w:t>
      </w:r>
      <w:proofErr w:type="spellStart"/>
      <w:r w:rsidRPr="001C34B0">
        <w:rPr>
          <w:rStyle w:val="Forte"/>
          <w:i/>
          <w:iCs/>
          <w:sz w:val="18"/>
        </w:rPr>
        <w:t>PJe</w:t>
      </w:r>
      <w:proofErr w:type="spellEnd"/>
      <w:r w:rsidRPr="001C34B0">
        <w:rPr>
          <w:rStyle w:val="Forte"/>
          <w:i/>
          <w:iCs/>
          <w:sz w:val="18"/>
        </w:rPr>
        <w:t>: 2/3/2021. Pág.:  Sem Página Cadastrada.)</w:t>
      </w:r>
    </w:p>
    <w:p w:rsidR="00982370" w:rsidRPr="00982370" w:rsidRDefault="00982370" w:rsidP="00982370">
      <w:pPr>
        <w:ind w:left="2124"/>
        <w:rPr>
          <w:rStyle w:val="Forte"/>
          <w:i/>
          <w:iCs/>
          <w:sz w:val="18"/>
        </w:rPr>
      </w:pPr>
      <w:r w:rsidRPr="00982370">
        <w:rPr>
          <w:rStyle w:val="Forte"/>
          <w:i/>
          <w:iCs/>
          <w:sz w:val="18"/>
        </w:rPr>
        <w:t xml:space="preserve">  DIREITO PROCESSUAL CIVIL. PENHORA. CONTA CORRENTE. IMPENHORABILIDADE.  I - Nos termos do art. 833, IV, do CPC, são impenhoráveis os vencimentos, os subsídios, os soldos, os salários, as remunerações, os proventos, as pensões, os pecúlios e os montepios em virtude de seu caráter alimentar. II - O Superior Tribunal de Justiça tem posicionamento no sentido que, "exceto se comprovada a ocorrência de abuso, má-fé ou fraude e ainda que os valores constantes em conta corrente percam a natureza salarial após o recebimento</w:t>
      </w:r>
      <w:proofErr w:type="gramStart"/>
      <w:r w:rsidRPr="00982370">
        <w:rPr>
          <w:rStyle w:val="Forte"/>
          <w:i/>
          <w:iCs/>
          <w:sz w:val="18"/>
        </w:rPr>
        <w:t xml:space="preserve">  </w:t>
      </w:r>
      <w:proofErr w:type="gramEnd"/>
      <w:r w:rsidRPr="00982370">
        <w:rPr>
          <w:rStyle w:val="Forte"/>
          <w:i/>
          <w:iCs/>
          <w:sz w:val="18"/>
        </w:rPr>
        <w:t xml:space="preserve">do salário ou vencimento seguinte, a quantia poupada pelo devedor, no patamar de até 40 (quarenta) salários mínimos, é impenhorável." Além disso, nos termos do aludido precedente, "referidos valores podem estar depositados em cadernetas de poupança, contas-correntes, fundos de investimento ou até em espécie, mantendo, em  qualquer desses casos, a característica da impenhorabilidade." (RMS 52.238/SP, Rel. Ministra NANCY ANDRIGHI, 3ª TURMA, julgado em 15/12/2016, </w:t>
      </w:r>
      <w:proofErr w:type="spellStart"/>
      <w:r w:rsidRPr="00982370">
        <w:rPr>
          <w:rStyle w:val="Forte"/>
          <w:i/>
          <w:iCs/>
          <w:sz w:val="18"/>
        </w:rPr>
        <w:t>DJe</w:t>
      </w:r>
      <w:proofErr w:type="spellEnd"/>
      <w:r w:rsidRPr="00982370">
        <w:rPr>
          <w:rStyle w:val="Forte"/>
          <w:i/>
          <w:iCs/>
          <w:sz w:val="18"/>
        </w:rPr>
        <w:t xml:space="preserve"> 08/02/2017).  III - Deu-se provimento ao recurso.</w:t>
      </w:r>
    </w:p>
    <w:p w:rsidR="00982370" w:rsidRPr="00982370" w:rsidRDefault="00982370" w:rsidP="00982370">
      <w:pPr>
        <w:ind w:left="2124"/>
        <w:rPr>
          <w:rStyle w:val="Forte"/>
          <w:i/>
          <w:iCs/>
          <w:sz w:val="18"/>
        </w:rPr>
      </w:pPr>
      <w:r w:rsidRPr="00982370">
        <w:rPr>
          <w:rStyle w:val="Forte"/>
          <w:i/>
          <w:iCs/>
          <w:sz w:val="18"/>
        </w:rPr>
        <w:t>(Acórdão 1297789, 07336052620208070000, Relator: JOSÉ DIVINO,</w:t>
      </w:r>
      <w:proofErr w:type="gramStart"/>
      <w:r w:rsidRPr="00982370">
        <w:rPr>
          <w:rStyle w:val="Forte"/>
          <w:i/>
          <w:iCs/>
          <w:sz w:val="18"/>
        </w:rPr>
        <w:t xml:space="preserve">  </w:t>
      </w:r>
      <w:proofErr w:type="gramEnd"/>
      <w:r w:rsidRPr="00982370">
        <w:rPr>
          <w:rStyle w:val="Forte"/>
          <w:i/>
          <w:iCs/>
          <w:sz w:val="18"/>
        </w:rPr>
        <w:t>6ª Turma Cível, data de julgamento: 29/10/2020, publicado no DJE: 20/11/2020. Pág.:  Sem Página Cadastrada.)</w:t>
      </w:r>
    </w:p>
    <w:p w:rsidR="00CB541F" w:rsidRDefault="00311266" w:rsidP="00CB541F">
      <w:pPr>
        <w:pStyle w:val="NormalWeb"/>
        <w:jc w:val="both"/>
      </w:pPr>
      <w:r>
        <w:t xml:space="preserve">Ainda </w:t>
      </w:r>
      <w:r w:rsidR="000E6B7A">
        <w:t xml:space="preserve">conforme jurisprudência </w:t>
      </w:r>
      <w:r>
        <w:t xml:space="preserve">consolidada </w:t>
      </w:r>
      <w:r w:rsidR="000E6B7A">
        <w:t>do STJ</w:t>
      </w:r>
      <w:r w:rsidR="00CB541F">
        <w:t xml:space="preserve">, senão vejamos, </w:t>
      </w:r>
      <w:r w:rsidR="00CB541F">
        <w:rPr>
          <w:i/>
          <w:iCs/>
        </w:rPr>
        <w:t xml:space="preserve">in </w:t>
      </w:r>
      <w:proofErr w:type="spellStart"/>
      <w:r w:rsidR="00CB541F">
        <w:rPr>
          <w:i/>
          <w:iCs/>
        </w:rPr>
        <w:t>verbis</w:t>
      </w:r>
      <w:proofErr w:type="spellEnd"/>
      <w:r w:rsidR="00CB541F">
        <w:rPr>
          <w:i/>
          <w:iCs/>
        </w:rPr>
        <w:t>:</w:t>
      </w:r>
    </w:p>
    <w:p w:rsidR="000E6B7A" w:rsidRPr="004E1DFB" w:rsidRDefault="00CB541F" w:rsidP="004E1DFB">
      <w:pPr>
        <w:ind w:left="2124"/>
        <w:rPr>
          <w:i/>
          <w:sz w:val="18"/>
        </w:rPr>
      </w:pPr>
      <w:r w:rsidRPr="004E1DFB">
        <w:rPr>
          <w:rStyle w:val="Forte"/>
          <w:i/>
          <w:iCs/>
          <w:sz w:val="18"/>
        </w:rPr>
        <w:t>“</w:t>
      </w:r>
      <w:r w:rsidR="000E6B7A" w:rsidRPr="004E1DFB">
        <w:rPr>
          <w:i/>
          <w:sz w:val="18"/>
        </w:rPr>
        <w:t>PROCESSUAL CIVIL E ADMINISTRATIVO. AGRAVO INTERNO NO RECURSO ESPECIAL. REGRA DE IMPENHORABILIDADE. VALORES ATÉ 40 SALÁRIOS MÍNIMOS DEPOSITADOS EM CONTAS BANCÁRIAS. INCIDÊNCIA. PRECEDENTES.</w:t>
      </w:r>
    </w:p>
    <w:p w:rsidR="000E6B7A" w:rsidRPr="00907634" w:rsidRDefault="000E6B7A" w:rsidP="004E1DFB">
      <w:pPr>
        <w:ind w:left="2124"/>
        <w:rPr>
          <w:b/>
          <w:i/>
          <w:sz w:val="18"/>
        </w:rPr>
      </w:pPr>
      <w:r w:rsidRPr="004E1DFB">
        <w:rPr>
          <w:i/>
          <w:sz w:val="18"/>
        </w:rPr>
        <w:t xml:space="preserve">1. </w:t>
      </w:r>
      <w:r w:rsidRPr="00907634">
        <w:rPr>
          <w:b/>
          <w:i/>
          <w:sz w:val="18"/>
        </w:rPr>
        <w:t>São impenhoráveis os saldos inferiores a 40 salários-mínimos depositados em caderneta de poupança e, conforme entendimento do STJ, em outras aplicações financeiras e em conta-corrente.</w:t>
      </w:r>
    </w:p>
    <w:p w:rsidR="000E6B7A" w:rsidRPr="004E1DFB" w:rsidRDefault="000E6B7A" w:rsidP="004E1DFB">
      <w:pPr>
        <w:ind w:left="2124"/>
        <w:rPr>
          <w:i/>
          <w:sz w:val="18"/>
        </w:rPr>
      </w:pPr>
      <w:r w:rsidRPr="004E1DFB">
        <w:rPr>
          <w:i/>
          <w:sz w:val="18"/>
        </w:rPr>
        <w:t>Precedentes.</w:t>
      </w:r>
    </w:p>
    <w:p w:rsidR="000E6B7A" w:rsidRPr="004E1DFB" w:rsidRDefault="000E6B7A" w:rsidP="004E1DFB">
      <w:pPr>
        <w:ind w:left="2124"/>
        <w:rPr>
          <w:i/>
          <w:sz w:val="18"/>
        </w:rPr>
      </w:pPr>
      <w:r w:rsidRPr="004E1DFB">
        <w:rPr>
          <w:i/>
          <w:sz w:val="18"/>
        </w:rPr>
        <w:t>2. Agravo interno não provido.</w:t>
      </w:r>
    </w:p>
    <w:p w:rsidR="000E6B7A" w:rsidRPr="004E1DFB" w:rsidRDefault="000E6B7A" w:rsidP="004E1DFB">
      <w:pPr>
        <w:ind w:left="2124"/>
        <w:rPr>
          <w:i/>
          <w:sz w:val="18"/>
        </w:rPr>
      </w:pPr>
      <w:r w:rsidRPr="004E1DFB">
        <w:rPr>
          <w:i/>
          <w:sz w:val="18"/>
        </w:rPr>
        <w:t>(</w:t>
      </w:r>
      <w:proofErr w:type="spellStart"/>
      <w:proofErr w:type="gramStart"/>
      <w:r w:rsidRPr="004E1DFB">
        <w:rPr>
          <w:i/>
          <w:sz w:val="18"/>
        </w:rPr>
        <w:t>AgInt</w:t>
      </w:r>
      <w:proofErr w:type="spellEnd"/>
      <w:proofErr w:type="gramEnd"/>
      <w:r w:rsidRPr="004E1DFB">
        <w:rPr>
          <w:i/>
          <w:sz w:val="18"/>
        </w:rPr>
        <w:t xml:space="preserve"> no </w:t>
      </w:r>
      <w:proofErr w:type="spellStart"/>
      <w:r w:rsidRPr="004E1DFB">
        <w:rPr>
          <w:i/>
          <w:sz w:val="18"/>
        </w:rPr>
        <w:t>REsp</w:t>
      </w:r>
      <w:proofErr w:type="spellEnd"/>
      <w:r w:rsidRPr="004E1DFB">
        <w:rPr>
          <w:i/>
          <w:sz w:val="18"/>
        </w:rPr>
        <w:t xml:space="preserve"> 1812780/SC, Rel. Ministro BENEDITO GONÇALVES, PRIMEIRA TURMA, julgado em 24/05/2021, </w:t>
      </w:r>
      <w:proofErr w:type="spellStart"/>
      <w:r w:rsidRPr="004E1DFB">
        <w:rPr>
          <w:i/>
          <w:sz w:val="18"/>
        </w:rPr>
        <w:t>DJe</w:t>
      </w:r>
      <w:proofErr w:type="spellEnd"/>
      <w:r w:rsidRPr="004E1DFB">
        <w:rPr>
          <w:i/>
          <w:sz w:val="18"/>
        </w:rPr>
        <w:t xml:space="preserve"> 26/05/2021)</w:t>
      </w:r>
    </w:p>
    <w:p w:rsidR="000E6B7A" w:rsidRPr="004E1DFB" w:rsidRDefault="000E6B7A" w:rsidP="004E1DFB">
      <w:pPr>
        <w:ind w:left="2124"/>
        <w:rPr>
          <w:i/>
          <w:sz w:val="18"/>
        </w:rPr>
      </w:pPr>
    </w:p>
    <w:p w:rsidR="000E6B7A" w:rsidRPr="004E1DFB" w:rsidRDefault="000E6B7A" w:rsidP="004E1DFB">
      <w:pPr>
        <w:ind w:left="2124"/>
        <w:rPr>
          <w:i/>
          <w:sz w:val="18"/>
        </w:rPr>
      </w:pPr>
      <w:r w:rsidRPr="004E1DFB">
        <w:rPr>
          <w:i/>
          <w:sz w:val="18"/>
        </w:rPr>
        <w:t>PROCESSUAL CIVIL E TRIBUTÁRIO. RECURSO ESPECIAL. EXECUÇÃO FISCAL.</w:t>
      </w:r>
    </w:p>
    <w:p w:rsidR="000E6B7A" w:rsidRPr="004E1DFB" w:rsidRDefault="000E6B7A" w:rsidP="004E1DFB">
      <w:pPr>
        <w:ind w:left="2124"/>
        <w:rPr>
          <w:i/>
          <w:sz w:val="18"/>
        </w:rPr>
      </w:pPr>
      <w:r w:rsidRPr="004E1DFB">
        <w:rPr>
          <w:i/>
          <w:sz w:val="18"/>
        </w:rPr>
        <w:t>IMPENHORABILIDADE. 40 SALÁRIOS MÍNIMOS. ALCANCE.</w:t>
      </w:r>
    </w:p>
    <w:p w:rsidR="000E6B7A" w:rsidRPr="004E1DFB" w:rsidRDefault="000E6B7A" w:rsidP="004E1DFB">
      <w:pPr>
        <w:ind w:left="2124"/>
        <w:rPr>
          <w:i/>
          <w:sz w:val="18"/>
        </w:rPr>
      </w:pPr>
      <w:r w:rsidRPr="004E1DFB">
        <w:rPr>
          <w:i/>
          <w:sz w:val="18"/>
        </w:rPr>
        <w:t>1. Aos recursos interpostos com fundamento no CPC/2015 (relativos a decisões publicadas a partir de 18 de março de 2016) serão exigidos os requisitos de admissibilidade recursal na forma nele prevista (Enunciado n. 3 do Plenário do STJ).</w:t>
      </w:r>
    </w:p>
    <w:p w:rsidR="000E6B7A" w:rsidRPr="004E1DFB" w:rsidRDefault="000E6B7A" w:rsidP="004E1DFB">
      <w:pPr>
        <w:ind w:left="2124"/>
        <w:rPr>
          <w:i/>
          <w:sz w:val="18"/>
        </w:rPr>
      </w:pPr>
      <w:r w:rsidRPr="004E1DFB">
        <w:rPr>
          <w:i/>
          <w:sz w:val="18"/>
        </w:rPr>
        <w:t xml:space="preserve">2. "É pacífico o entendimento no Superior Tribunal de Justiça no sentido de que </w:t>
      </w:r>
      <w:r w:rsidRPr="00300EE4">
        <w:rPr>
          <w:b/>
          <w:i/>
          <w:sz w:val="18"/>
        </w:rPr>
        <w:t>a impenhorabilidade da quantia de até quarenta salários mínimos poupada alcança não somente a aplicação em caderneta de poupança, mas, também, a mantida em fundo de investimento, em conta-corrente ou guardada em papel-moeda,</w:t>
      </w:r>
      <w:r w:rsidRPr="004E1DFB">
        <w:rPr>
          <w:i/>
          <w:sz w:val="18"/>
        </w:rPr>
        <w:t xml:space="preserve"> ressalvado eventual abuso, má-fé ou fraude" (</w:t>
      </w:r>
      <w:proofErr w:type="spellStart"/>
      <w:proofErr w:type="gramStart"/>
      <w:r w:rsidRPr="004E1DFB">
        <w:rPr>
          <w:i/>
          <w:sz w:val="18"/>
        </w:rPr>
        <w:t>AgInt</w:t>
      </w:r>
      <w:proofErr w:type="spellEnd"/>
      <w:proofErr w:type="gramEnd"/>
      <w:r w:rsidRPr="004E1DFB">
        <w:rPr>
          <w:i/>
          <w:sz w:val="18"/>
        </w:rPr>
        <w:t xml:space="preserve"> no </w:t>
      </w:r>
      <w:proofErr w:type="spellStart"/>
      <w:r w:rsidRPr="004E1DFB">
        <w:rPr>
          <w:i/>
          <w:sz w:val="18"/>
        </w:rPr>
        <w:t>REsp</w:t>
      </w:r>
      <w:proofErr w:type="spellEnd"/>
      <w:r w:rsidRPr="004E1DFB">
        <w:rPr>
          <w:i/>
          <w:sz w:val="18"/>
        </w:rPr>
        <w:t xml:space="preserve"> 1858456/RO, rel. Ministra REGINA HELENA COSTA, PRIMEIRA TURMA, julgado em 15/06/2020, </w:t>
      </w:r>
      <w:proofErr w:type="spellStart"/>
      <w:r w:rsidRPr="004E1DFB">
        <w:rPr>
          <w:i/>
          <w:sz w:val="18"/>
        </w:rPr>
        <w:t>DJe</w:t>
      </w:r>
      <w:proofErr w:type="spellEnd"/>
      <w:r w:rsidRPr="004E1DFB">
        <w:rPr>
          <w:i/>
          <w:sz w:val="18"/>
        </w:rPr>
        <w:t xml:space="preserve"> 18/06/2020).</w:t>
      </w:r>
    </w:p>
    <w:p w:rsidR="000E6B7A" w:rsidRPr="004E1DFB" w:rsidRDefault="000E6B7A" w:rsidP="004E1DFB">
      <w:pPr>
        <w:ind w:left="2124"/>
        <w:rPr>
          <w:i/>
          <w:sz w:val="18"/>
        </w:rPr>
      </w:pPr>
      <w:r w:rsidRPr="004E1DFB">
        <w:rPr>
          <w:i/>
          <w:sz w:val="18"/>
        </w:rPr>
        <w:lastRenderedPageBreak/>
        <w:t>3. Agravo interno desprovido.</w:t>
      </w:r>
    </w:p>
    <w:p w:rsidR="00CB541F" w:rsidRPr="004E1DFB" w:rsidRDefault="000E6B7A" w:rsidP="004E1DFB">
      <w:pPr>
        <w:ind w:left="2124"/>
        <w:rPr>
          <w:i/>
          <w:sz w:val="18"/>
        </w:rPr>
      </w:pPr>
      <w:r w:rsidRPr="004E1DFB">
        <w:rPr>
          <w:i/>
          <w:sz w:val="18"/>
        </w:rPr>
        <w:t>(</w:t>
      </w:r>
      <w:proofErr w:type="spellStart"/>
      <w:proofErr w:type="gramStart"/>
      <w:r w:rsidRPr="004E1DFB">
        <w:rPr>
          <w:i/>
          <w:sz w:val="18"/>
        </w:rPr>
        <w:t>AgInt</w:t>
      </w:r>
      <w:proofErr w:type="spellEnd"/>
      <w:proofErr w:type="gramEnd"/>
      <w:r w:rsidRPr="004E1DFB">
        <w:rPr>
          <w:i/>
          <w:sz w:val="18"/>
        </w:rPr>
        <w:t xml:space="preserve"> no </w:t>
      </w:r>
      <w:proofErr w:type="spellStart"/>
      <w:r w:rsidRPr="004E1DFB">
        <w:rPr>
          <w:i/>
          <w:sz w:val="18"/>
        </w:rPr>
        <w:t>REsp</w:t>
      </w:r>
      <w:proofErr w:type="spellEnd"/>
      <w:r w:rsidRPr="004E1DFB">
        <w:rPr>
          <w:i/>
          <w:sz w:val="18"/>
        </w:rPr>
        <w:t xml:space="preserve"> 1880586/SP, Rel. Ministro GURGEL DE FARIA, PRIMEIRA TURMA, julgado em 22/03/2021, </w:t>
      </w:r>
      <w:proofErr w:type="spellStart"/>
      <w:r w:rsidRPr="004E1DFB">
        <w:rPr>
          <w:i/>
          <w:sz w:val="18"/>
        </w:rPr>
        <w:t>DJe</w:t>
      </w:r>
      <w:proofErr w:type="spellEnd"/>
      <w:r w:rsidRPr="004E1DFB">
        <w:rPr>
          <w:i/>
          <w:sz w:val="18"/>
        </w:rPr>
        <w:t xml:space="preserve"> 06/04/2021)</w:t>
      </w:r>
      <w:r w:rsidR="00CB541F" w:rsidRPr="004E1DFB">
        <w:rPr>
          <w:i/>
          <w:iCs/>
          <w:sz w:val="18"/>
        </w:rPr>
        <w:t>”.</w:t>
      </w:r>
    </w:p>
    <w:p w:rsidR="00E53B78" w:rsidRDefault="00E53B78" w:rsidP="00CB541F">
      <w:pPr>
        <w:pStyle w:val="NormalWeb"/>
        <w:jc w:val="both"/>
      </w:pPr>
      <w:r>
        <w:t xml:space="preserve">Pelos julgados, tanto e </w:t>
      </w:r>
      <w:proofErr w:type="spellStart"/>
      <w:r>
        <w:t>e.TJDFT</w:t>
      </w:r>
      <w:proofErr w:type="spellEnd"/>
      <w:r>
        <w:t xml:space="preserve"> quanto o STJ entendem que valores abaixo de 40 </w:t>
      </w:r>
      <w:proofErr w:type="spellStart"/>
      <w:r>
        <w:t>salarios</w:t>
      </w:r>
      <w:proofErr w:type="spellEnd"/>
      <w:r>
        <w:t xml:space="preserve"> mínimos, mesmo que em conta corrente, são equiparáveis a impenhorabilidade conferida no </w:t>
      </w:r>
      <w:proofErr w:type="spellStart"/>
      <w:r>
        <w:t>art</w:t>
      </w:r>
      <w:proofErr w:type="spellEnd"/>
      <w:r>
        <w:t xml:space="preserve"> </w:t>
      </w:r>
      <w:proofErr w:type="gramStart"/>
      <w:r>
        <w:t>833,</w:t>
      </w:r>
      <w:proofErr w:type="gramEnd"/>
      <w:r>
        <w:t>X CPC.</w:t>
      </w:r>
    </w:p>
    <w:p w:rsidR="00E53B78" w:rsidRDefault="000B5F3C" w:rsidP="00CB541F">
      <w:pPr>
        <w:pStyle w:val="NormalWeb"/>
        <w:jc w:val="both"/>
      </w:pPr>
      <w:r>
        <w:t xml:space="preserve">Ademais, </w:t>
      </w:r>
      <w:r w:rsidRPr="00D200F0">
        <w:rPr>
          <w:b/>
          <w:u w:val="single"/>
        </w:rPr>
        <w:t>o valor proveniente do bloqueio veio de mera liberalidade de seu genitor (Raimundo Loiola da Silva), conforme copia da CNH anexa a esta petição, em socorro ao seu filho que teve seus rendimentos duramente reduzidos dada a pandemia</w:t>
      </w:r>
      <w:r w:rsidR="00D200F0">
        <w:rPr>
          <w:b/>
          <w:u w:val="single"/>
        </w:rPr>
        <w:t xml:space="preserve"> </w:t>
      </w:r>
      <w:r w:rsidRPr="00D200F0">
        <w:rPr>
          <w:b/>
          <w:u w:val="single"/>
        </w:rPr>
        <w:t>para que com este valor pudesse honrar com o compromisso de habitação de sua família que teria vencimento aquela data (comprovante anexo) bem como sua conta de luz (comprovante anexo). Tal bloqueio frustrou o pagamento desses itens básicos de mantença (habitação e luz elétrica).</w:t>
      </w:r>
      <w:r>
        <w:t xml:space="preserve"> Desta forma, alem dos julgados do </w:t>
      </w:r>
      <w:proofErr w:type="spellStart"/>
      <w:r>
        <w:t>e.TJDFT</w:t>
      </w:r>
      <w:proofErr w:type="spellEnd"/>
      <w:r>
        <w:t xml:space="preserve"> e STJ, a impenhorabilidade do valor retido encontra guarda no art. </w:t>
      </w:r>
      <w:proofErr w:type="gramStart"/>
      <w:r>
        <w:t>833,</w:t>
      </w:r>
      <w:proofErr w:type="gramEnd"/>
      <w:r>
        <w:t>IV CPC.</w:t>
      </w:r>
    </w:p>
    <w:p w:rsidR="00CB541F" w:rsidRDefault="00CB541F" w:rsidP="00CB541F">
      <w:pPr>
        <w:pStyle w:val="NormalWeb"/>
        <w:jc w:val="both"/>
      </w:pPr>
      <w:proofErr w:type="gramStart"/>
      <w:r>
        <w:t xml:space="preserve">Pelos </w:t>
      </w:r>
      <w:r w:rsidR="002D637E">
        <w:t>exposto</w:t>
      </w:r>
      <w:proofErr w:type="gramEnd"/>
      <w:r w:rsidR="002D637E">
        <w:t xml:space="preserve"> </w:t>
      </w:r>
      <w:r w:rsidRPr="00CB542D">
        <w:rPr>
          <w:b/>
          <w:u w:val="single"/>
        </w:rPr>
        <w:t>é fácil constatação que o referido valor bloqueado, R$</w:t>
      </w:r>
      <w:r w:rsidR="000E6B7A">
        <w:rPr>
          <w:b/>
          <w:u w:val="single"/>
        </w:rPr>
        <w:t>2600</w:t>
      </w:r>
      <w:r w:rsidRPr="00CB542D">
        <w:rPr>
          <w:b/>
          <w:u w:val="single"/>
        </w:rPr>
        <w:t>,</w:t>
      </w:r>
      <w:r w:rsidR="00EF6B8F">
        <w:rPr>
          <w:b/>
          <w:u w:val="single"/>
        </w:rPr>
        <w:t>00</w:t>
      </w:r>
      <w:r w:rsidRPr="00CB542D">
        <w:rPr>
          <w:b/>
          <w:u w:val="single"/>
        </w:rPr>
        <w:t xml:space="preserve"> (</w:t>
      </w:r>
      <w:r w:rsidR="000E6B7A">
        <w:rPr>
          <w:b/>
          <w:u w:val="single"/>
        </w:rPr>
        <w:t>dois</w:t>
      </w:r>
      <w:r w:rsidRPr="00CB542D">
        <w:rPr>
          <w:b/>
          <w:u w:val="single"/>
        </w:rPr>
        <w:t xml:space="preserve"> mil e </w:t>
      </w:r>
      <w:r w:rsidR="000E6B7A">
        <w:rPr>
          <w:b/>
          <w:u w:val="single"/>
        </w:rPr>
        <w:t>seiscentos reais</w:t>
      </w:r>
      <w:r w:rsidRPr="00CB542D">
        <w:rPr>
          <w:b/>
          <w:u w:val="single"/>
        </w:rPr>
        <w:t xml:space="preserve">), em conta corrente, é </w:t>
      </w:r>
      <w:r w:rsidR="000E6B7A">
        <w:rPr>
          <w:b/>
          <w:u w:val="single"/>
        </w:rPr>
        <w:t xml:space="preserve">abaixo do limite de 40 </w:t>
      </w:r>
      <w:proofErr w:type="spellStart"/>
      <w:r w:rsidR="000E6B7A">
        <w:rPr>
          <w:b/>
          <w:u w:val="single"/>
        </w:rPr>
        <w:t>salarios</w:t>
      </w:r>
      <w:proofErr w:type="spellEnd"/>
      <w:r w:rsidR="000E6B7A">
        <w:rPr>
          <w:b/>
          <w:u w:val="single"/>
        </w:rPr>
        <w:t xml:space="preserve"> mínimos dos julgados do </w:t>
      </w:r>
      <w:proofErr w:type="spellStart"/>
      <w:r w:rsidR="00F9364E">
        <w:rPr>
          <w:b/>
          <w:u w:val="single"/>
        </w:rPr>
        <w:t>e.TJDFT</w:t>
      </w:r>
      <w:proofErr w:type="spellEnd"/>
      <w:r w:rsidR="00F9364E">
        <w:rPr>
          <w:b/>
          <w:u w:val="single"/>
        </w:rPr>
        <w:t xml:space="preserve"> e </w:t>
      </w:r>
      <w:r w:rsidR="000E6B7A">
        <w:rPr>
          <w:b/>
          <w:u w:val="single"/>
        </w:rPr>
        <w:t xml:space="preserve">STJ, quantia ínfima perante a execução, </w:t>
      </w:r>
      <w:r w:rsidR="008A6E7A">
        <w:rPr>
          <w:b/>
          <w:u w:val="single"/>
        </w:rPr>
        <w:t xml:space="preserve">recebido por liberalidade de terceiros(genitor do executado) </w:t>
      </w:r>
      <w:r w:rsidR="000E6B7A">
        <w:rPr>
          <w:b/>
          <w:u w:val="single"/>
        </w:rPr>
        <w:t>essencial a manutenção</w:t>
      </w:r>
      <w:r w:rsidRPr="00CB542D">
        <w:rPr>
          <w:b/>
          <w:u w:val="single"/>
        </w:rPr>
        <w:t xml:space="preserve"> do executado.</w:t>
      </w:r>
    </w:p>
    <w:p w:rsidR="00CB541F" w:rsidRPr="00CB542D" w:rsidRDefault="00CB541F" w:rsidP="00CB541F">
      <w:pPr>
        <w:pStyle w:val="NormalWeb"/>
        <w:jc w:val="both"/>
        <w:rPr>
          <w:b/>
        </w:rPr>
      </w:pPr>
      <w:r>
        <w:t xml:space="preserve">Motivo pelo qual, requer a Vossa Excelência que </w:t>
      </w:r>
      <w:r w:rsidRPr="00CB542D">
        <w:rPr>
          <w:b/>
        </w:rPr>
        <w:t>reconsidere o mandado de penhora on-line, com urgência, o desbloqueio total do valor da conta mencionada acima, considerando, que tal bloqueio causará prejuízos e transtornos irrecuperáveis ao executado.</w:t>
      </w:r>
    </w:p>
    <w:p w:rsidR="00CB541F" w:rsidRPr="00CB542D" w:rsidRDefault="00CB541F" w:rsidP="00CB541F">
      <w:pPr>
        <w:pStyle w:val="NormalWeb"/>
        <w:jc w:val="both"/>
        <w:rPr>
          <w:u w:val="single"/>
        </w:rPr>
      </w:pPr>
      <w:r w:rsidRPr="00CB542D">
        <w:rPr>
          <w:b/>
          <w:bCs/>
          <w:u w:val="single"/>
        </w:rPr>
        <w:t>Pedido</w:t>
      </w:r>
    </w:p>
    <w:p w:rsidR="00CB541F" w:rsidRDefault="00CB541F" w:rsidP="00CB541F">
      <w:pPr>
        <w:pStyle w:val="NormalWeb"/>
        <w:jc w:val="both"/>
      </w:pPr>
      <w:r>
        <w:t xml:space="preserve">Pelo exposto, uma vez que a razão de ser do pedido se deve a impenhorabilidade de </w:t>
      </w:r>
      <w:r w:rsidR="0058676F">
        <w:t xml:space="preserve">valores abaixo de 40 </w:t>
      </w:r>
      <w:r w:rsidR="00CF2C68">
        <w:t>salários</w:t>
      </w:r>
      <w:r w:rsidR="0058676F">
        <w:t xml:space="preserve"> mínimos conforme julgados do </w:t>
      </w:r>
      <w:proofErr w:type="spellStart"/>
      <w:r w:rsidR="00F9364E">
        <w:t>e.TJDFT</w:t>
      </w:r>
      <w:proofErr w:type="spellEnd"/>
      <w:r w:rsidR="00F9364E">
        <w:t xml:space="preserve"> e </w:t>
      </w:r>
      <w:r w:rsidR="0058676F">
        <w:t>STJ acima citados</w:t>
      </w:r>
      <w:r w:rsidR="000B5F3C">
        <w:t xml:space="preserve"> e dado que os valores também foram fornecidos por terceiros</w:t>
      </w:r>
      <w:r w:rsidR="00600AE9">
        <w:t xml:space="preserve"> </w:t>
      </w:r>
      <w:r w:rsidR="000B5F3C">
        <w:t>(genitor do executado) para sua mantença</w:t>
      </w:r>
      <w:r>
        <w:t>,</w:t>
      </w:r>
      <w:r w:rsidR="008C1DCE">
        <w:t xml:space="preserve"> e</w:t>
      </w:r>
      <w:r>
        <w:t>, diante das razões fáticas e de direito deduzidas, requer a Vossa Excelência:</w:t>
      </w:r>
    </w:p>
    <w:p w:rsidR="00CB541F" w:rsidRDefault="00CB541F" w:rsidP="00CB541F">
      <w:pPr>
        <w:pStyle w:val="NormalWeb"/>
        <w:jc w:val="both"/>
      </w:pPr>
      <w:r>
        <w:t xml:space="preserve">1. O mandado anulatório da decisão proferida, </w:t>
      </w:r>
      <w:r w:rsidRPr="00102290">
        <w:rPr>
          <w:b/>
          <w:u w:val="single"/>
        </w:rPr>
        <w:t xml:space="preserve">desbloqueando liminarmente o numerário da referida conta bancária (Banco </w:t>
      </w:r>
      <w:r w:rsidR="00FE7A31">
        <w:rPr>
          <w:b/>
          <w:u w:val="single"/>
        </w:rPr>
        <w:t>do Brasil</w:t>
      </w:r>
      <w:r w:rsidR="009162D6">
        <w:rPr>
          <w:b/>
          <w:u w:val="single"/>
        </w:rPr>
        <w:t>-001</w:t>
      </w:r>
      <w:r w:rsidRPr="00102290">
        <w:rPr>
          <w:b/>
          <w:u w:val="single"/>
        </w:rPr>
        <w:t xml:space="preserve"> Agencia </w:t>
      </w:r>
      <w:r w:rsidR="009162D6">
        <w:rPr>
          <w:b/>
          <w:u w:val="single"/>
        </w:rPr>
        <w:t>3602</w:t>
      </w:r>
      <w:r w:rsidRPr="00102290">
        <w:rPr>
          <w:b/>
          <w:u w:val="single"/>
        </w:rPr>
        <w:t xml:space="preserve"> </w:t>
      </w:r>
      <w:proofErr w:type="gramStart"/>
      <w:r w:rsidRPr="00102290">
        <w:rPr>
          <w:b/>
          <w:u w:val="single"/>
        </w:rPr>
        <w:t>Conta:</w:t>
      </w:r>
      <w:proofErr w:type="gramEnd"/>
      <w:r w:rsidR="009162D6">
        <w:rPr>
          <w:b/>
          <w:u w:val="single"/>
        </w:rPr>
        <w:t>5618-9</w:t>
      </w:r>
      <w:r w:rsidRPr="00102290">
        <w:rPr>
          <w:b/>
          <w:u w:val="single"/>
        </w:rPr>
        <w:t>), liberando totalmente o valor ali existente R$</w:t>
      </w:r>
      <w:r w:rsidR="009162D6">
        <w:rPr>
          <w:b/>
          <w:u w:val="single"/>
        </w:rPr>
        <w:t>2600</w:t>
      </w:r>
      <w:r>
        <w:rPr>
          <w:b/>
          <w:u w:val="single"/>
        </w:rPr>
        <w:t>,</w:t>
      </w:r>
      <w:r w:rsidR="00EF6B8F">
        <w:rPr>
          <w:b/>
          <w:u w:val="single"/>
        </w:rPr>
        <w:t>00</w:t>
      </w:r>
      <w:r w:rsidRPr="00102290">
        <w:rPr>
          <w:b/>
          <w:u w:val="single"/>
        </w:rPr>
        <w:t xml:space="preserve"> (</w:t>
      </w:r>
      <w:r w:rsidR="009162D6">
        <w:rPr>
          <w:b/>
          <w:u w:val="single"/>
        </w:rPr>
        <w:t>dois</w:t>
      </w:r>
      <w:r w:rsidRPr="00102290">
        <w:rPr>
          <w:b/>
          <w:u w:val="single"/>
        </w:rPr>
        <w:t xml:space="preserve"> mil e </w:t>
      </w:r>
      <w:r w:rsidR="009162D6">
        <w:rPr>
          <w:b/>
          <w:u w:val="single"/>
        </w:rPr>
        <w:t>seiscentos reais</w:t>
      </w:r>
      <w:r w:rsidRPr="00102290">
        <w:rPr>
          <w:b/>
          <w:u w:val="single"/>
        </w:rPr>
        <w:t>),</w:t>
      </w:r>
      <w:r>
        <w:t xml:space="preserve"> bem como, defira a produção de todos os meio</w:t>
      </w:r>
      <w:r w:rsidR="000821F7">
        <w:t>s de prova admitidos em direito</w:t>
      </w:r>
      <w:r>
        <w:t>.</w:t>
      </w:r>
    </w:p>
    <w:p w:rsidR="00CB541F" w:rsidRDefault="00CB541F" w:rsidP="00CB541F">
      <w:pPr>
        <w:pStyle w:val="NormalWeb"/>
        <w:jc w:val="both"/>
      </w:pPr>
      <w:r>
        <w:t xml:space="preserve">2. </w:t>
      </w:r>
      <w:proofErr w:type="gramStart"/>
      <w:r>
        <w:t>A liberação definitiva do valor ora mencionado</w:t>
      </w:r>
      <w:proofErr w:type="gramEnd"/>
      <w:r>
        <w:t xml:space="preserve">, pois, se trata de </w:t>
      </w:r>
      <w:r w:rsidR="000E6B7A">
        <w:t>quantia inferior a 40 salários mínimos</w:t>
      </w:r>
      <w:r w:rsidR="004675B6">
        <w:t>(art. 833,IV CPC em entendimento de jurisprudência)</w:t>
      </w:r>
      <w:r>
        <w:t xml:space="preserve">, cuja impenhorabilidade se reporta </w:t>
      </w:r>
      <w:r w:rsidR="000E6B7A">
        <w:t>a manutenção</w:t>
      </w:r>
      <w:r>
        <w:t xml:space="preserve"> do executado</w:t>
      </w:r>
      <w:r w:rsidR="004D27E8">
        <w:t xml:space="preserve"> visto que o valor tem origem na liberalidade de terceiros(genitor do executado), sendo </w:t>
      </w:r>
      <w:r w:rsidR="00B65E7A">
        <w:t>impenhorável</w:t>
      </w:r>
      <w:r w:rsidR="004D27E8">
        <w:t xml:space="preserve"> conforme art. 833,IV CPC</w:t>
      </w:r>
      <w:r>
        <w:t>.</w:t>
      </w:r>
    </w:p>
    <w:p w:rsidR="00CB541F" w:rsidRDefault="00CB541F" w:rsidP="00CB541F">
      <w:pPr>
        <w:pStyle w:val="NormalWeb"/>
        <w:jc w:val="both"/>
      </w:pPr>
      <w:r>
        <w:t xml:space="preserve">3. A intimação do </w:t>
      </w:r>
      <w:proofErr w:type="spellStart"/>
      <w:r>
        <w:t>Exequente</w:t>
      </w:r>
      <w:proofErr w:type="spellEnd"/>
      <w:r>
        <w:t>.</w:t>
      </w:r>
    </w:p>
    <w:p w:rsidR="00CB541F" w:rsidRDefault="00CB541F" w:rsidP="00CB541F">
      <w:pPr>
        <w:pStyle w:val="NormalWeb"/>
        <w:jc w:val="both"/>
      </w:pPr>
      <w:r>
        <w:rPr>
          <w:i/>
          <w:iCs/>
        </w:rPr>
        <w:lastRenderedPageBreak/>
        <w:t>Termos em que</w:t>
      </w:r>
    </w:p>
    <w:p w:rsidR="00CB541F" w:rsidRDefault="00CB541F" w:rsidP="00CB541F">
      <w:pPr>
        <w:pStyle w:val="NormalWeb"/>
        <w:jc w:val="both"/>
      </w:pPr>
      <w:r>
        <w:rPr>
          <w:i/>
          <w:iCs/>
        </w:rPr>
        <w:t>Pede Deferimento.</w:t>
      </w:r>
    </w:p>
    <w:p w:rsidR="00CB541F" w:rsidRDefault="00CB541F" w:rsidP="00CB541F">
      <w:pPr>
        <w:pStyle w:val="NormalWeb"/>
        <w:jc w:val="right"/>
      </w:pPr>
      <w:r>
        <w:t xml:space="preserve">Brasília, </w:t>
      </w:r>
      <w:r w:rsidR="001B7B2C">
        <w:t>15</w:t>
      </w:r>
      <w:r>
        <w:t xml:space="preserve"> de </w:t>
      </w:r>
      <w:r w:rsidR="001B7B2C">
        <w:t>Junho de 2021</w:t>
      </w:r>
    </w:p>
    <w:p w:rsidR="00CB541F" w:rsidRDefault="00CB541F" w:rsidP="00CB541F">
      <w:pPr>
        <w:pStyle w:val="NormalWeb"/>
        <w:jc w:val="center"/>
      </w:pPr>
      <w:r>
        <w:t>Ricardo Rodrigues Loiola</w:t>
      </w:r>
    </w:p>
    <w:p w:rsidR="00CB541F" w:rsidRDefault="00CB541F" w:rsidP="00CB541F">
      <w:pPr>
        <w:pStyle w:val="NormalWeb"/>
        <w:jc w:val="center"/>
      </w:pPr>
      <w:r>
        <w:t>OAB/DF nº 34.316</w:t>
      </w:r>
    </w:p>
    <w:p w:rsidR="00A065E7" w:rsidRDefault="005E244B"/>
    <w:p w:rsidR="00A64E2C" w:rsidRDefault="00A64E2C"/>
    <w:p w:rsidR="00A64E2C" w:rsidRDefault="00A64E2C"/>
    <w:p w:rsidR="00A64E2C" w:rsidRDefault="00A64E2C"/>
    <w:sectPr w:rsidR="00A64E2C" w:rsidSect="00991D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4E2C"/>
    <w:rsid w:val="000019F7"/>
    <w:rsid w:val="000821F7"/>
    <w:rsid w:val="000A5A28"/>
    <w:rsid w:val="000B5F3C"/>
    <w:rsid w:val="000E6B7A"/>
    <w:rsid w:val="000F44E6"/>
    <w:rsid w:val="00105144"/>
    <w:rsid w:val="001A4FBF"/>
    <w:rsid w:val="001B7B2C"/>
    <w:rsid w:val="001C34B0"/>
    <w:rsid w:val="0022023D"/>
    <w:rsid w:val="002303CD"/>
    <w:rsid w:val="0028707D"/>
    <w:rsid w:val="002D637E"/>
    <w:rsid w:val="002F1D9C"/>
    <w:rsid w:val="00300EE4"/>
    <w:rsid w:val="00311266"/>
    <w:rsid w:val="003152BD"/>
    <w:rsid w:val="00463791"/>
    <w:rsid w:val="004675B6"/>
    <w:rsid w:val="004D27E8"/>
    <w:rsid w:val="004D4983"/>
    <w:rsid w:val="004E1DFB"/>
    <w:rsid w:val="00560B59"/>
    <w:rsid w:val="0058676F"/>
    <w:rsid w:val="005E244B"/>
    <w:rsid w:val="00600AE9"/>
    <w:rsid w:val="00630B0D"/>
    <w:rsid w:val="0071610D"/>
    <w:rsid w:val="00821C22"/>
    <w:rsid w:val="00826CEB"/>
    <w:rsid w:val="008A6E7A"/>
    <w:rsid w:val="008C1DCE"/>
    <w:rsid w:val="00907634"/>
    <w:rsid w:val="009162D6"/>
    <w:rsid w:val="00920D12"/>
    <w:rsid w:val="00982370"/>
    <w:rsid w:val="00991DCB"/>
    <w:rsid w:val="00A64E2C"/>
    <w:rsid w:val="00AF136F"/>
    <w:rsid w:val="00B65E7A"/>
    <w:rsid w:val="00CB541F"/>
    <w:rsid w:val="00CF0E1E"/>
    <w:rsid w:val="00CF2C68"/>
    <w:rsid w:val="00D200F0"/>
    <w:rsid w:val="00D75539"/>
    <w:rsid w:val="00DE23FB"/>
    <w:rsid w:val="00E53B78"/>
    <w:rsid w:val="00E80C4C"/>
    <w:rsid w:val="00EF27F4"/>
    <w:rsid w:val="00EF6B8F"/>
    <w:rsid w:val="00F132B1"/>
    <w:rsid w:val="00F9364E"/>
    <w:rsid w:val="00FE1505"/>
    <w:rsid w:val="00FE7A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B54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B541F"/>
    <w:rPr>
      <w:color w:val="0000FF"/>
      <w:u w:val="single"/>
    </w:rPr>
  </w:style>
  <w:style w:type="character" w:styleId="Forte">
    <w:name w:val="Strong"/>
    <w:basedOn w:val="Fontepargpadro"/>
    <w:uiPriority w:val="22"/>
    <w:qFormat/>
    <w:rsid w:val="00CB54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1274</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50</cp:revision>
  <dcterms:created xsi:type="dcterms:W3CDTF">2021-06-15T23:33:00Z</dcterms:created>
  <dcterms:modified xsi:type="dcterms:W3CDTF">2021-06-16T03:21:00Z</dcterms:modified>
</cp:coreProperties>
</file>