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6B" w:rsidRDefault="0073106B" w:rsidP="00B2040D">
      <w:pPr>
        <w:pStyle w:val="NormalWeb"/>
        <w:jc w:val="both"/>
      </w:pPr>
      <w:r>
        <w:rPr>
          <w:b/>
          <w:bCs/>
        </w:rPr>
        <w:t>Excelentíssimo Senhor (a) Juiz (a) da 12ª Vara Cível de Brasília</w:t>
      </w:r>
    </w:p>
    <w:p w:rsidR="0073106B" w:rsidRDefault="0073106B" w:rsidP="00B2040D">
      <w:pPr>
        <w:pStyle w:val="NormalWeb"/>
        <w:jc w:val="both"/>
      </w:pPr>
      <w:r>
        <w:rPr>
          <w:b/>
          <w:bCs/>
        </w:rPr>
        <w:t>Processo Nº:</w:t>
      </w:r>
      <w:r w:rsidRPr="0073106B">
        <w:rPr>
          <w:sz w:val="27"/>
          <w:szCs w:val="27"/>
        </w:rPr>
        <w:t xml:space="preserve"> </w:t>
      </w:r>
      <w:r>
        <w:rPr>
          <w:sz w:val="27"/>
          <w:szCs w:val="27"/>
        </w:rPr>
        <w:t>0730425-67.2018.8.07.0001</w:t>
      </w:r>
    </w:p>
    <w:p w:rsidR="0073106B" w:rsidRDefault="0073106B" w:rsidP="00B2040D">
      <w:pPr>
        <w:pStyle w:val="NormalWeb"/>
        <w:jc w:val="both"/>
      </w:pPr>
      <w:r>
        <w:rPr>
          <w:b/>
          <w:bCs/>
        </w:rPr>
        <w:t>RICARDO RODRIGUES LOIOLA, advogado, devidamente qualificado aos autos</w:t>
      </w:r>
      <w:r>
        <w:t>, comparece respeitosamente a Vossa Excelência, para ajuizar</w:t>
      </w:r>
    </w:p>
    <w:p w:rsidR="0073106B" w:rsidRDefault="0073106B" w:rsidP="00B2040D">
      <w:pPr>
        <w:pStyle w:val="NormalWeb"/>
        <w:jc w:val="both"/>
      </w:pPr>
      <w:r>
        <w:rPr>
          <w:b/>
          <w:bCs/>
        </w:rPr>
        <w:t xml:space="preserve">PEDIDO PARA DESBLOQUEIO DE PENHORA ONLINE PELO SISTEMA BACEN-JUD </w:t>
      </w:r>
      <w:r w:rsidR="00F95E34">
        <w:rPr>
          <w:b/>
          <w:bCs/>
        </w:rPr>
        <w:t>COM PEDIDO DE LIMINAR DE URGÊNCIA</w:t>
      </w:r>
    </w:p>
    <w:p w:rsidR="0073106B" w:rsidRDefault="0073106B" w:rsidP="00B2040D">
      <w:pPr>
        <w:pStyle w:val="NormalWeb"/>
        <w:jc w:val="both"/>
      </w:pPr>
      <w:r>
        <w:t xml:space="preserve">pleiteado pelo exequente – </w:t>
      </w:r>
      <w:r w:rsidR="00B2040D">
        <w:rPr>
          <w:b/>
          <w:bCs/>
        </w:rPr>
        <w:t>BANCO BRADESCO SA</w:t>
      </w:r>
      <w:r w:rsidR="00B2040D">
        <w:t xml:space="preserve"> – já qualificado</w:t>
      </w:r>
      <w:r>
        <w:t xml:space="preserve"> nos autos processuais em epígrafe, pelas razões de fato e direito adiante articuladas.</w:t>
      </w:r>
    </w:p>
    <w:p w:rsidR="0073106B" w:rsidRDefault="0073106B" w:rsidP="00B2040D">
      <w:pPr>
        <w:pStyle w:val="NormalWeb"/>
        <w:jc w:val="both"/>
      </w:pPr>
      <w:r>
        <w:t>NULIDADE DE PENHORA</w:t>
      </w:r>
    </w:p>
    <w:p w:rsidR="0073106B" w:rsidRDefault="0073106B" w:rsidP="00B2040D">
      <w:pPr>
        <w:pStyle w:val="NormalWeb"/>
        <w:jc w:val="both"/>
      </w:pPr>
      <w:r>
        <w:rPr>
          <w:i/>
          <w:iCs/>
        </w:rPr>
        <w:t>(IMPENHORABILIDADE DE CONTA-SALÁRIO)</w:t>
      </w:r>
    </w:p>
    <w:p w:rsidR="0073106B" w:rsidRDefault="0073106B" w:rsidP="00B2040D">
      <w:pPr>
        <w:pStyle w:val="NormalWeb"/>
        <w:jc w:val="both"/>
      </w:pPr>
      <w:r>
        <w:t xml:space="preserve">Em </w:t>
      </w:r>
      <w:r w:rsidR="00B2040D">
        <w:t>09</w:t>
      </w:r>
      <w:r>
        <w:t xml:space="preserve"> de </w:t>
      </w:r>
      <w:r w:rsidR="00B2040D">
        <w:t>Julho</w:t>
      </w:r>
      <w:r>
        <w:t xml:space="preserve"> de </w:t>
      </w:r>
      <w:r w:rsidR="00B2040D">
        <w:t>2020</w:t>
      </w:r>
      <w:r>
        <w:t>, por determinação de Vossa Excelência,</w:t>
      </w:r>
      <w:r w:rsidR="00B2040D">
        <w:t xml:space="preserve"> </w:t>
      </w:r>
      <w:r>
        <w:t xml:space="preserve">houve bloqueio on-line, pelo sistema Bacen-Jud, de valores depositados na conta bancária do Sr. </w:t>
      </w:r>
      <w:r w:rsidR="00B2040D">
        <w:t>Ricardo Rodrigues Loiola</w:t>
      </w:r>
      <w:r>
        <w:t xml:space="preserve">, (Banco </w:t>
      </w:r>
      <w:r w:rsidR="00B2040D">
        <w:t>NUBANK</w:t>
      </w:r>
      <w:r w:rsidR="007737CC">
        <w:t>-260 Agencia 0001 Conta:4210246-3</w:t>
      </w:r>
      <w:r>
        <w:t xml:space="preserve">) . </w:t>
      </w:r>
    </w:p>
    <w:p w:rsidR="0073106B" w:rsidRDefault="0073106B" w:rsidP="00B2040D">
      <w:pPr>
        <w:pStyle w:val="NormalWeb"/>
        <w:jc w:val="both"/>
      </w:pPr>
      <w:r>
        <w:t>Ocorre,</w:t>
      </w:r>
      <w:r w:rsidR="00B2040D">
        <w:t xml:space="preserve"> </w:t>
      </w:r>
      <w:r>
        <w:t xml:space="preserve">todavia, que tais valores são referentes ao salário que recebe em decorrência da função empregatícia que exerce na </w:t>
      </w:r>
      <w:r w:rsidR="00D45CDE">
        <w:t>U</w:t>
      </w:r>
      <w:r w:rsidR="00B2040D">
        <w:t>niversidade paulista (UNIP)</w:t>
      </w:r>
      <w:r>
        <w:t xml:space="preserve"> (comprovantes em anexo) . </w:t>
      </w:r>
    </w:p>
    <w:p w:rsidR="0073106B" w:rsidRDefault="0073106B" w:rsidP="00B2040D">
      <w:pPr>
        <w:pStyle w:val="NormalWeb"/>
        <w:jc w:val="both"/>
      </w:pPr>
      <w:r>
        <w:t>Assim sendo, a penhora sob estes valores,</w:t>
      </w:r>
      <w:r w:rsidR="00B2040D">
        <w:t xml:space="preserve"> </w:t>
      </w:r>
      <w:r w:rsidRPr="00B2040D">
        <w:rPr>
          <w:b/>
          <w:u w:val="single"/>
        </w:rPr>
        <w:t>caracteriza medida gravíssima que põe em risco a subsistência do executado</w:t>
      </w:r>
      <w:r>
        <w:t xml:space="preserve">, haja vista que a constrição recai sobre valores que possuem natureza de alimentos , sendo, portanto, impenhoráveis, tudo conforme o art. </w:t>
      </w:r>
      <w:hyperlink r:id="rId4" w:tooltip="Artigo 833 da Lei nº 13.105 de 16 de Março de 2015" w:history="1">
        <w:r>
          <w:rPr>
            <w:rStyle w:val="Hyperlink"/>
          </w:rPr>
          <w:t>833</w:t>
        </w:r>
      </w:hyperlink>
      <w:r>
        <w:t xml:space="preserve">, </w:t>
      </w:r>
      <w:hyperlink r:id="rId5" w:tooltip="Inciso IV do Artigo 833 da Lei nº 13.105 de 16 de Março de 2015" w:history="1">
        <w:r>
          <w:rPr>
            <w:rStyle w:val="Hyperlink"/>
          </w:rPr>
          <w:t>IV</w:t>
        </w:r>
      </w:hyperlink>
      <w:r>
        <w:t xml:space="preserve"> do </w:t>
      </w:r>
      <w:hyperlink r:id="rId6" w:tooltip="LEI Nº 13.105, DE 16 DE MARÇO DE 2015." w:history="1">
        <w:r>
          <w:rPr>
            <w:rStyle w:val="Hyperlink"/>
          </w:rPr>
          <w:t>CPC</w:t>
        </w:r>
      </w:hyperlink>
      <w:r>
        <w:t xml:space="preserve">, senão vejamos, </w:t>
      </w:r>
      <w:r>
        <w:rPr>
          <w:i/>
          <w:iCs/>
        </w:rPr>
        <w:t>in verbis:</w:t>
      </w:r>
    </w:p>
    <w:p w:rsidR="0073106B" w:rsidRDefault="0073106B" w:rsidP="00B2040D">
      <w:pPr>
        <w:pStyle w:val="NormalWeb"/>
        <w:ind w:left="1416"/>
        <w:jc w:val="both"/>
      </w:pPr>
      <w:r>
        <w:rPr>
          <w:rStyle w:val="Forte"/>
          <w:i/>
          <w:iCs/>
        </w:rPr>
        <w:t xml:space="preserve">“Art. 833. </w:t>
      </w:r>
      <w:r>
        <w:rPr>
          <w:i/>
          <w:iCs/>
        </w:rPr>
        <w:t xml:space="preserve">São impenhoráveis: </w:t>
      </w:r>
    </w:p>
    <w:p w:rsidR="0073106B" w:rsidRDefault="0073106B" w:rsidP="00B2040D">
      <w:pPr>
        <w:pStyle w:val="NormalWeb"/>
        <w:ind w:left="1416"/>
        <w:jc w:val="both"/>
      </w:pPr>
      <w:r>
        <w:rPr>
          <w:rStyle w:val="Forte"/>
          <w:i/>
          <w:iCs/>
        </w:rPr>
        <w:t>IV</w:t>
      </w:r>
      <w:r>
        <w:rPr>
          <w:i/>
          <w:iCs/>
        </w:rPr>
        <w:t>- os vencimentos, os subsídios, os soldos, os salários, as remunerações, os proventos de aposentadoria, as pensões, os pecúlios e os montepios, bem como as quantias recebidas por liberalidade de terceiro e destinadas ao sustento do devedor e de sua família, os ganhos de trabalhador autônomo e os honorários de profissional liberal, ressalvado o § 2o”.</w:t>
      </w:r>
    </w:p>
    <w:p w:rsidR="0073106B" w:rsidRDefault="0073106B" w:rsidP="00B2040D">
      <w:pPr>
        <w:pStyle w:val="NormalWeb"/>
        <w:jc w:val="both"/>
      </w:pPr>
      <w:r>
        <w:t>Pelos extratos e</w:t>
      </w:r>
      <w:r w:rsidR="00B2040D">
        <w:t xml:space="preserve"> </w:t>
      </w:r>
      <w:r>
        <w:t xml:space="preserve">documentos em anexo </w:t>
      </w:r>
      <w:r w:rsidRPr="00CB542D">
        <w:rPr>
          <w:b/>
          <w:u w:val="single"/>
        </w:rPr>
        <w:t>é fácil constatação que o referido valor bloqueado, R$</w:t>
      </w:r>
      <w:r w:rsidR="00102290" w:rsidRPr="00CB542D">
        <w:rPr>
          <w:b/>
          <w:u w:val="single"/>
        </w:rPr>
        <w:t>5009,79</w:t>
      </w:r>
      <w:r w:rsidRPr="00CB542D">
        <w:rPr>
          <w:b/>
          <w:u w:val="single"/>
        </w:rPr>
        <w:t xml:space="preserve"> (</w:t>
      </w:r>
      <w:r w:rsidR="00CE14ED" w:rsidRPr="00CB542D">
        <w:rPr>
          <w:b/>
          <w:u w:val="single"/>
        </w:rPr>
        <w:t>cinco mil e nove</w:t>
      </w:r>
      <w:r w:rsidRPr="00CB542D">
        <w:rPr>
          <w:b/>
          <w:u w:val="single"/>
        </w:rPr>
        <w:t xml:space="preserve"> reais e </w:t>
      </w:r>
      <w:r w:rsidR="00102290" w:rsidRPr="00CB542D">
        <w:rPr>
          <w:b/>
          <w:u w:val="single"/>
        </w:rPr>
        <w:t>setenta</w:t>
      </w:r>
      <w:r w:rsidRPr="00CB542D">
        <w:rPr>
          <w:b/>
          <w:u w:val="single"/>
        </w:rPr>
        <w:t xml:space="preserve"> e </w:t>
      </w:r>
      <w:r w:rsidR="00102290" w:rsidRPr="00CB542D">
        <w:rPr>
          <w:b/>
          <w:u w:val="single"/>
        </w:rPr>
        <w:t>nove</w:t>
      </w:r>
      <w:r w:rsidRPr="00CB542D">
        <w:rPr>
          <w:b/>
          <w:u w:val="single"/>
        </w:rPr>
        <w:t xml:space="preserve"> centavos), em conta corrente, é utilizado para o recebimento do salário mensal do executado.</w:t>
      </w:r>
    </w:p>
    <w:p w:rsidR="0073106B" w:rsidRDefault="0073106B" w:rsidP="00B2040D">
      <w:pPr>
        <w:pStyle w:val="NormalWeb"/>
        <w:jc w:val="both"/>
      </w:pPr>
      <w:r>
        <w:t>Evidencia-se que a</w:t>
      </w:r>
      <w:r w:rsidR="007F44AE">
        <w:t xml:space="preserve"> </w:t>
      </w:r>
      <w:r>
        <w:t>conta</w:t>
      </w:r>
      <w:r w:rsidR="00CE14ED">
        <w:t xml:space="preserve"> (Banco NUBANK-260 Agencia 0001 Conta:4210246-3)</w:t>
      </w:r>
      <w:r>
        <w:t>, cujo valor foi bloqueado, é utilizada apenas para o recebimento dos salários mensais do Requerente e pagamento das despesas domiciliares, como: água, luz, supermercado, farmácia e outros gêneros do ramo, sendo tais valores a sua fonte de renda.</w:t>
      </w:r>
    </w:p>
    <w:p w:rsidR="009F6D27" w:rsidRDefault="009F6D27" w:rsidP="00B2040D">
      <w:pPr>
        <w:pStyle w:val="NormalWeb"/>
        <w:jc w:val="both"/>
      </w:pPr>
      <w:r>
        <w:t xml:space="preserve">Além da gravidade da medida, </w:t>
      </w:r>
      <w:r w:rsidRPr="00F662D8">
        <w:rPr>
          <w:b/>
          <w:u w:val="single"/>
        </w:rPr>
        <w:t xml:space="preserve">o requerente tem 02 (dois) filhos menores sob sua guarda (sentença anexa) onde os valores de seus alimentos são depositados na </w:t>
      </w:r>
      <w:r w:rsidRPr="00F662D8">
        <w:rPr>
          <w:b/>
          <w:u w:val="single"/>
        </w:rPr>
        <w:lastRenderedPageBreak/>
        <w:t xml:space="preserve">mesma conta e ainda deve prestar alimentos a uma terceira filha (sentença anexa) e o bloqueio dos valores poderá acarretar sua prisão civil por inadimplemento de alimentos e </w:t>
      </w:r>
      <w:r w:rsidR="00F662D8" w:rsidRPr="00F662D8">
        <w:rPr>
          <w:b/>
          <w:u w:val="single"/>
        </w:rPr>
        <w:t>causar prejuízos aos filhos sob sua guarda na compra de alimentos, pagamento de mensalidades escolares(comprovantes anexos) dentre outros.</w:t>
      </w:r>
    </w:p>
    <w:p w:rsidR="0073106B" w:rsidRPr="00CB542D" w:rsidRDefault="0073106B" w:rsidP="00B2040D">
      <w:pPr>
        <w:pStyle w:val="NormalWeb"/>
        <w:jc w:val="both"/>
        <w:rPr>
          <w:b/>
        </w:rPr>
      </w:pPr>
      <w:r>
        <w:t>Motivo</w:t>
      </w:r>
      <w:r w:rsidR="007F44AE">
        <w:t xml:space="preserve"> </w:t>
      </w:r>
      <w:r>
        <w:t xml:space="preserve">pelo qual, requer a Vossa Excelência que </w:t>
      </w:r>
      <w:r w:rsidRPr="00CB542D">
        <w:rPr>
          <w:b/>
        </w:rPr>
        <w:t>reconsidere o mandado de penhora on-line, com urgência, o desbloqueio total do valor da conta mencionada acima, considerando, que tal bloqueio causará prejuízos e transtornos irrecuperáveis ao executado.</w:t>
      </w:r>
    </w:p>
    <w:p w:rsidR="0073106B" w:rsidRPr="00CB542D" w:rsidRDefault="0073106B" w:rsidP="00B2040D">
      <w:pPr>
        <w:pStyle w:val="NormalWeb"/>
        <w:jc w:val="both"/>
        <w:rPr>
          <w:u w:val="single"/>
        </w:rPr>
      </w:pPr>
      <w:r w:rsidRPr="00CB542D">
        <w:rPr>
          <w:b/>
          <w:bCs/>
          <w:u w:val="single"/>
        </w:rPr>
        <w:t>Pedido</w:t>
      </w:r>
    </w:p>
    <w:p w:rsidR="0073106B" w:rsidRDefault="0073106B" w:rsidP="00B2040D">
      <w:pPr>
        <w:pStyle w:val="NormalWeb"/>
        <w:jc w:val="both"/>
      </w:pPr>
      <w:r>
        <w:t xml:space="preserve">Pelo exposto, uma vez que a </w:t>
      </w:r>
      <w:r w:rsidR="00F662D8">
        <w:t>razão de ser do pedido se deve a</w:t>
      </w:r>
      <w:r>
        <w:t xml:space="preserve"> impenhorabilidade de salário, pois, tem natureza alimentar da retribuição pecuniária e , diante das razões fáticas e de direito deduzidas, requer a Vossa Excelência:</w:t>
      </w:r>
    </w:p>
    <w:p w:rsidR="0073106B" w:rsidRDefault="0073106B" w:rsidP="00B2040D">
      <w:pPr>
        <w:pStyle w:val="NormalWeb"/>
        <w:jc w:val="both"/>
      </w:pPr>
      <w:r>
        <w:t xml:space="preserve">1. O mandado anulatório da decisão proferida, </w:t>
      </w:r>
      <w:r w:rsidRPr="00102290">
        <w:rPr>
          <w:b/>
          <w:u w:val="single"/>
        </w:rPr>
        <w:t>desbloqueando liminarmente o numerário da referida conta bancária</w:t>
      </w:r>
      <w:r w:rsidR="00102290" w:rsidRPr="00102290">
        <w:rPr>
          <w:b/>
          <w:u w:val="single"/>
        </w:rPr>
        <w:t xml:space="preserve"> (Banco NUBANK-260 Agencia 0001 Conta:4210246-3)</w:t>
      </w:r>
      <w:r w:rsidRPr="00102290">
        <w:rPr>
          <w:b/>
          <w:u w:val="single"/>
        </w:rPr>
        <w:t>, liberando totalmente o valor ali existente</w:t>
      </w:r>
      <w:r w:rsidR="00102290" w:rsidRPr="00102290">
        <w:rPr>
          <w:b/>
          <w:u w:val="single"/>
        </w:rPr>
        <w:t xml:space="preserve"> R$</w:t>
      </w:r>
      <w:r w:rsidR="00102290">
        <w:rPr>
          <w:b/>
          <w:u w:val="single"/>
        </w:rPr>
        <w:t>5009,79</w:t>
      </w:r>
      <w:r w:rsidR="00102290" w:rsidRPr="00102290">
        <w:rPr>
          <w:b/>
          <w:u w:val="single"/>
        </w:rPr>
        <w:t xml:space="preserve"> (cinco mil e nove reais e </w:t>
      </w:r>
      <w:r w:rsidR="00102290">
        <w:rPr>
          <w:b/>
          <w:u w:val="single"/>
        </w:rPr>
        <w:t>setenta</w:t>
      </w:r>
      <w:r w:rsidR="00102290" w:rsidRPr="00102290">
        <w:rPr>
          <w:b/>
          <w:u w:val="single"/>
        </w:rPr>
        <w:t xml:space="preserve"> e </w:t>
      </w:r>
      <w:r w:rsidR="00102290">
        <w:rPr>
          <w:b/>
          <w:u w:val="single"/>
        </w:rPr>
        <w:t>nove</w:t>
      </w:r>
      <w:r w:rsidR="00102290" w:rsidRPr="00102290">
        <w:rPr>
          <w:b/>
          <w:u w:val="single"/>
        </w:rPr>
        <w:t xml:space="preserve"> centavos)</w:t>
      </w:r>
      <w:r w:rsidRPr="00102290">
        <w:rPr>
          <w:b/>
          <w:u w:val="single"/>
        </w:rPr>
        <w:t>,</w:t>
      </w:r>
      <w:r>
        <w:t xml:space="preserve"> bem como, defira a produção de todos os meios de prova admitidos em direitos.</w:t>
      </w:r>
    </w:p>
    <w:p w:rsidR="0073106B" w:rsidRDefault="0073106B" w:rsidP="00B2040D">
      <w:pPr>
        <w:pStyle w:val="NormalWeb"/>
        <w:jc w:val="both"/>
      </w:pPr>
      <w:r>
        <w:t>2. A liberação definitiva do valor ora mencionado, pois, se trata de salário, cuja impenhorabilidade se reporta aos alimentos do executado.</w:t>
      </w:r>
    </w:p>
    <w:p w:rsidR="0073106B" w:rsidRDefault="0073106B" w:rsidP="00B2040D">
      <w:pPr>
        <w:pStyle w:val="NormalWeb"/>
        <w:jc w:val="both"/>
      </w:pPr>
      <w:r>
        <w:t>3. A intimação do Exequente.</w:t>
      </w:r>
    </w:p>
    <w:p w:rsidR="0073106B" w:rsidRDefault="0073106B" w:rsidP="00B2040D">
      <w:pPr>
        <w:pStyle w:val="NormalWeb"/>
        <w:jc w:val="both"/>
      </w:pPr>
      <w:r>
        <w:rPr>
          <w:i/>
          <w:iCs/>
        </w:rPr>
        <w:t>Termos em que</w:t>
      </w:r>
    </w:p>
    <w:p w:rsidR="0073106B" w:rsidRDefault="0073106B" w:rsidP="00B2040D">
      <w:pPr>
        <w:pStyle w:val="NormalWeb"/>
        <w:jc w:val="both"/>
      </w:pPr>
      <w:r>
        <w:rPr>
          <w:i/>
          <w:iCs/>
        </w:rPr>
        <w:t>Pede Deferimento.</w:t>
      </w:r>
    </w:p>
    <w:p w:rsidR="0073106B" w:rsidRDefault="000E1E09" w:rsidP="000E1E09">
      <w:pPr>
        <w:pStyle w:val="NormalWeb"/>
        <w:jc w:val="right"/>
      </w:pPr>
      <w:r>
        <w:t>Brasília</w:t>
      </w:r>
      <w:r w:rsidR="0073106B">
        <w:t xml:space="preserve">, </w:t>
      </w:r>
      <w:r w:rsidR="00BD5DF9">
        <w:t>13</w:t>
      </w:r>
      <w:r w:rsidR="0073106B">
        <w:t xml:space="preserve"> de </w:t>
      </w:r>
      <w:r w:rsidR="007F44AE">
        <w:t>Julho de 2020</w:t>
      </w:r>
    </w:p>
    <w:p w:rsidR="0073106B" w:rsidRDefault="008E2110" w:rsidP="000E1E09">
      <w:pPr>
        <w:pStyle w:val="NormalWeb"/>
        <w:jc w:val="center"/>
      </w:pPr>
      <w:r>
        <w:t>Ricardo Rodrigues Loiola</w:t>
      </w:r>
    </w:p>
    <w:p w:rsidR="000E1E09" w:rsidRDefault="008E2110" w:rsidP="000E1E09">
      <w:pPr>
        <w:pStyle w:val="NormalWeb"/>
        <w:jc w:val="center"/>
      </w:pPr>
      <w:r>
        <w:t>OAB/DF</w:t>
      </w:r>
      <w:r w:rsidR="0073106B">
        <w:t xml:space="preserve"> nº</w:t>
      </w:r>
      <w:r w:rsidR="00924CB8">
        <w:t xml:space="preserve"> </w:t>
      </w:r>
      <w:r>
        <w:t>34.316</w:t>
      </w:r>
    </w:p>
    <w:p w:rsidR="000E1E09" w:rsidRDefault="000E1E0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:rsidR="000E1E09" w:rsidRDefault="000E1E09" w:rsidP="000E1E09">
      <w:pPr>
        <w:pStyle w:val="NormalWeb"/>
        <w:jc w:val="center"/>
      </w:pPr>
      <w:r>
        <w:lastRenderedPageBreak/>
        <w:t>Anexo 01 – Comprovante do Recebimento dos valores em conta e contracheque</w:t>
      </w:r>
    </w:p>
    <w:p w:rsidR="000E1E09" w:rsidRDefault="00F662D8" w:rsidP="00F662D8">
      <w:pPr>
        <w:pStyle w:val="NormalWeb"/>
        <w:jc w:val="center"/>
      </w:pPr>
      <w:r>
        <w:rPr>
          <w:noProof/>
        </w:rPr>
        <w:drawing>
          <wp:inline distT="0" distB="0" distL="0" distR="0">
            <wp:extent cx="2127250" cy="6502400"/>
            <wp:effectExtent l="19050" t="0" r="6350" b="0"/>
            <wp:docPr id="1" name="Imagem 0" descr="WhatsApp Image 2020-07-10 at 16.3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0 at 16.37.50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D8" w:rsidRDefault="00F662D8" w:rsidP="00F662D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394960" cy="357441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3E" w:rsidRDefault="0001343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:rsidR="0001343E" w:rsidRDefault="0001343E" w:rsidP="00F662D8">
      <w:pPr>
        <w:pStyle w:val="NormalWeb"/>
        <w:jc w:val="center"/>
      </w:pPr>
      <w:r>
        <w:lastRenderedPageBreak/>
        <w:t>Anexo 02 – Depósito de Alimentos dos menores sob sua guarda</w:t>
      </w:r>
    </w:p>
    <w:p w:rsidR="0001343E" w:rsidRDefault="0001343E" w:rsidP="00F662D8">
      <w:pPr>
        <w:pStyle w:val="NormalWeb"/>
        <w:jc w:val="center"/>
      </w:pPr>
      <w:r>
        <w:rPr>
          <w:noProof/>
        </w:rPr>
        <w:drawing>
          <wp:inline distT="0" distB="0" distL="0" distR="0">
            <wp:extent cx="2159000" cy="6502400"/>
            <wp:effectExtent l="19050" t="0" r="0" b="0"/>
            <wp:docPr id="3" name="Imagem 2" descr="WhatsApp Image 2020-07-10 at 20.1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0 at 20.16.0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25B" w:rsidRDefault="00E9525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:rsidR="00E9525B" w:rsidRDefault="00E9525B" w:rsidP="00F662D8">
      <w:pPr>
        <w:pStyle w:val="NormalWeb"/>
        <w:jc w:val="center"/>
      </w:pPr>
      <w:r>
        <w:lastRenderedPageBreak/>
        <w:t>Anexo 03 – Termo de guarda/Lar preferencial: PDF anexado aos autos</w:t>
      </w:r>
    </w:p>
    <w:p w:rsidR="00E9525B" w:rsidRDefault="00E9525B" w:rsidP="00F662D8">
      <w:pPr>
        <w:pStyle w:val="NormalWeb"/>
        <w:jc w:val="center"/>
      </w:pPr>
      <w:r>
        <w:t>Anexo 04 – Termo de prestação de Alimentos: PDF anexado aos autos</w:t>
      </w:r>
    </w:p>
    <w:p w:rsidR="00E9525B" w:rsidRDefault="00E9525B" w:rsidP="00F662D8">
      <w:pPr>
        <w:pStyle w:val="NormalWeb"/>
        <w:jc w:val="center"/>
      </w:pPr>
      <w:r>
        <w:t>Anexo 05 – Mensalidades Escolares dos filhos sob sua guarda</w:t>
      </w:r>
    </w:p>
    <w:p w:rsidR="00E9525B" w:rsidRDefault="00E9525B" w:rsidP="00F662D8">
      <w:pPr>
        <w:pStyle w:val="NormalWeb"/>
        <w:jc w:val="center"/>
      </w:pPr>
      <w:r>
        <w:rPr>
          <w:noProof/>
        </w:rPr>
        <w:drawing>
          <wp:inline distT="0" distB="0" distL="0" distR="0">
            <wp:extent cx="5287645" cy="5414645"/>
            <wp:effectExtent l="19050" t="0" r="825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541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25B" w:rsidRDefault="00E9525B" w:rsidP="00F662D8">
      <w:pPr>
        <w:pStyle w:val="NormalWeb"/>
        <w:jc w:val="center"/>
      </w:pPr>
    </w:p>
    <w:p w:rsidR="00E9525B" w:rsidRDefault="00E9525B" w:rsidP="00F662D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4516120" cy="481838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481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525B" w:rsidSect="00206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73106B"/>
    <w:rsid w:val="0001343E"/>
    <w:rsid w:val="000A5A28"/>
    <w:rsid w:val="000E1E09"/>
    <w:rsid w:val="00102290"/>
    <w:rsid w:val="00206321"/>
    <w:rsid w:val="002303CD"/>
    <w:rsid w:val="002A2B15"/>
    <w:rsid w:val="0073106B"/>
    <w:rsid w:val="007737CC"/>
    <w:rsid w:val="007F44AE"/>
    <w:rsid w:val="008E2110"/>
    <w:rsid w:val="00924CB8"/>
    <w:rsid w:val="009F6D27"/>
    <w:rsid w:val="00B2040D"/>
    <w:rsid w:val="00BD5DF9"/>
    <w:rsid w:val="00CB542D"/>
    <w:rsid w:val="00CE14ED"/>
    <w:rsid w:val="00D45CDE"/>
    <w:rsid w:val="00DE1352"/>
    <w:rsid w:val="00E9525B"/>
    <w:rsid w:val="00F662D8"/>
    <w:rsid w:val="00F9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3106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3106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legislacao/174788361/lei-13105-15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jusbrasil.com.br/topicos/28889569/inciso-iv-do-artigo-833-da-lei-n-13105-de-16-de-marco-de-2015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jusbrasil.com.br/topicos/28889577/artigo-833-da-lei-n-13105-de-16-de-marco-de-2015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16</cp:revision>
  <dcterms:created xsi:type="dcterms:W3CDTF">2020-07-10T22:47:00Z</dcterms:created>
  <dcterms:modified xsi:type="dcterms:W3CDTF">2020-07-13T16:39:00Z</dcterms:modified>
</cp:coreProperties>
</file>